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79" w:rsidRDefault="00021E79" w:rsidP="00021E79">
      <w:pPr>
        <w:pStyle w:val="a3"/>
        <w:spacing w:before="0" w:after="0"/>
        <w:rPr>
          <w:sz w:val="28"/>
          <w:szCs w:val="28"/>
        </w:rPr>
      </w:pPr>
    </w:p>
    <w:p w:rsidR="00FF06EE" w:rsidRDefault="00FF06EE" w:rsidP="00FF06EE">
      <w:pPr>
        <w:jc w:val="center"/>
        <w:rPr>
          <w:rFonts w:eastAsia="Calibri" w:cs="Times New Roman"/>
          <w:b/>
          <w:szCs w:val="28"/>
        </w:rPr>
      </w:pPr>
    </w:p>
    <w:p w:rsidR="00FF06EE" w:rsidRPr="00573BB3" w:rsidRDefault="00FF06EE" w:rsidP="00FF06EE">
      <w:pPr>
        <w:pStyle w:val="a3"/>
        <w:spacing w:before="0" w:after="0"/>
        <w:ind w:firstLine="257"/>
        <w:jc w:val="center"/>
        <w:rPr>
          <w:b/>
          <w:sz w:val="22"/>
          <w:szCs w:val="2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-520065</wp:posOffset>
            </wp:positionV>
            <wp:extent cx="1552575" cy="1247775"/>
            <wp:effectExtent l="0" t="0" r="0" b="0"/>
            <wp:wrapNone/>
            <wp:docPr id="16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3BB3">
        <w:rPr>
          <w:b/>
          <w:sz w:val="22"/>
          <w:szCs w:val="22"/>
          <w:shd w:val="clear" w:color="auto" w:fill="FFFFFF"/>
        </w:rPr>
        <w:t>АДМИНИСТРАЦИЯ КИРОВСКОГО РАЙОНА</w:t>
      </w:r>
    </w:p>
    <w:p w:rsidR="00FF06EE" w:rsidRPr="00573BB3" w:rsidRDefault="00FF06EE" w:rsidP="00FF06EE">
      <w:pPr>
        <w:pStyle w:val="a3"/>
        <w:spacing w:before="0" w:after="0"/>
        <w:ind w:firstLine="257"/>
        <w:jc w:val="center"/>
        <w:rPr>
          <w:b/>
          <w:sz w:val="22"/>
          <w:szCs w:val="22"/>
          <w:shd w:val="clear" w:color="auto" w:fill="FFFFFF"/>
        </w:rPr>
      </w:pPr>
      <w:r w:rsidRPr="00573BB3">
        <w:rPr>
          <w:b/>
          <w:sz w:val="22"/>
          <w:szCs w:val="22"/>
          <w:shd w:val="clear" w:color="auto" w:fill="FFFFFF"/>
        </w:rPr>
        <w:t>МУНИЦИПАЛЬНОГО ОБРАЗОВАНИЯ «ГОРОД САРАТОВ»</w:t>
      </w:r>
    </w:p>
    <w:p w:rsidR="00FF06EE" w:rsidRPr="00573BB3" w:rsidRDefault="00FF06EE" w:rsidP="00FF06EE">
      <w:pPr>
        <w:pStyle w:val="a3"/>
        <w:spacing w:before="0"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 xml:space="preserve">МУНИЦИПАЛЬНОЕ АВТОНОМНОЕ </w:t>
      </w:r>
      <w:r>
        <w:rPr>
          <w:sz w:val="22"/>
          <w:szCs w:val="22"/>
          <w:shd w:val="clear" w:color="auto" w:fill="FFFFFF"/>
        </w:rPr>
        <w:t xml:space="preserve">ОБЩЕОБРАЗОВАТЕЛЬНОЕ </w:t>
      </w:r>
      <w:r w:rsidRPr="00573BB3">
        <w:rPr>
          <w:sz w:val="22"/>
          <w:szCs w:val="22"/>
          <w:shd w:val="clear" w:color="auto" w:fill="FFFFFF"/>
        </w:rPr>
        <w:t>УЧРЕЖДЕНИЕ</w:t>
      </w:r>
    </w:p>
    <w:p w:rsidR="00FF06EE" w:rsidRPr="00C10D8F" w:rsidRDefault="00FF06EE" w:rsidP="00FF06EE">
      <w:pPr>
        <w:pStyle w:val="a3"/>
        <w:spacing w:before="0"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>«ЛИЦЕЙ «СОЛЯРИС»</w:t>
      </w:r>
      <w:r w:rsidR="006B0EF6" w:rsidRPr="006B0EF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9" type="#_x0000_t32" style="position:absolute;left:0;text-align:left;margin-left:-4.8pt;margin-top:11.8pt;width:465pt;height:0;z-index:251663360;visibility:visible;mso-wrap-distance-top:-8e-5mm;mso-wrap-distance-bottom:-8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"/>
        </w:pict>
      </w:r>
    </w:p>
    <w:p w:rsidR="00FF06EE" w:rsidRDefault="00FF06EE" w:rsidP="00FF06EE">
      <w:pPr>
        <w:pStyle w:val="a3"/>
        <w:spacing w:before="0" w:after="0"/>
        <w:rPr>
          <w:sz w:val="28"/>
          <w:szCs w:val="28"/>
        </w:rPr>
      </w:pPr>
    </w:p>
    <w:tbl>
      <w:tblPr>
        <w:tblStyle w:val="a4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/>
      </w:tblPr>
      <w:tblGrid>
        <w:gridCol w:w="3075"/>
        <w:gridCol w:w="3307"/>
        <w:gridCol w:w="3825"/>
      </w:tblGrid>
      <w:tr w:rsidR="00FF06EE" w:rsidTr="00D01767">
        <w:trPr>
          <w:trHeight w:val="1350"/>
        </w:trPr>
        <w:tc>
          <w:tcPr>
            <w:tcW w:w="3075" w:type="dxa"/>
            <w:shd w:val="clear" w:color="auto" w:fill="auto"/>
            <w:tcMar>
              <w:left w:w="98" w:type="dxa"/>
            </w:tcMar>
          </w:tcPr>
          <w:p w:rsidR="00FF06EE" w:rsidRPr="00AE0C40" w:rsidRDefault="00FF06EE" w:rsidP="00D01767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AE0C40">
              <w:rPr>
                <w:b/>
                <w:bCs/>
                <w:sz w:val="23"/>
                <w:szCs w:val="23"/>
              </w:rPr>
              <w:t>«Рассмотрено»</w:t>
            </w:r>
          </w:p>
          <w:p w:rsidR="00FF06EE" w:rsidRPr="00AE0C40" w:rsidRDefault="00FF06EE" w:rsidP="00D017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0C40">
              <w:rPr>
                <w:rFonts w:eastAsia="Times New Roman" w:cs="Times New Roman"/>
                <w:sz w:val="24"/>
                <w:szCs w:val="24"/>
                <w:lang w:eastAsia="ru-RU"/>
              </w:rPr>
              <w:t>Заведующий кафедрой ИЯ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 xml:space="preserve">____________ Т.В. Фролова 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>Протокол № 1</w:t>
            </w:r>
          </w:p>
          <w:p w:rsidR="00FF06EE" w:rsidRPr="000F1B82" w:rsidRDefault="00FF06EE" w:rsidP="00FF06EE">
            <w:pPr>
              <w:rPr>
                <w:sz w:val="23"/>
                <w:szCs w:val="23"/>
                <w:highlight w:val="yellow"/>
              </w:rPr>
            </w:pPr>
            <w:r w:rsidRPr="00AE0C40">
              <w:rPr>
                <w:sz w:val="23"/>
                <w:szCs w:val="23"/>
              </w:rPr>
              <w:t>от «</w:t>
            </w:r>
            <w:r>
              <w:rPr>
                <w:sz w:val="23"/>
                <w:szCs w:val="23"/>
              </w:rPr>
              <w:t>30</w:t>
            </w:r>
            <w:r w:rsidRPr="00AE0C40">
              <w:rPr>
                <w:sz w:val="23"/>
                <w:szCs w:val="23"/>
              </w:rPr>
              <w:t>»августа 20</w:t>
            </w:r>
            <w:r>
              <w:rPr>
                <w:sz w:val="23"/>
                <w:szCs w:val="23"/>
              </w:rPr>
              <w:t>19</w:t>
            </w:r>
            <w:r w:rsidRPr="00AE0C40"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3307" w:type="dxa"/>
            <w:shd w:val="clear" w:color="auto" w:fill="auto"/>
            <w:tcMar>
              <w:left w:w="98" w:type="dxa"/>
            </w:tcMar>
          </w:tcPr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b/>
                <w:bCs/>
                <w:sz w:val="23"/>
                <w:szCs w:val="23"/>
              </w:rPr>
              <w:t xml:space="preserve">«Согласовано» 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 xml:space="preserve">Заместитель директора по УВР МАОУ «Лицей «Солярис» 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>________О.Ю. Мирошниченко</w:t>
            </w:r>
          </w:p>
          <w:p w:rsidR="00FF06EE" w:rsidRPr="000F1B82" w:rsidRDefault="00FF06EE" w:rsidP="00FF06EE">
            <w:pPr>
              <w:pStyle w:val="Default"/>
              <w:jc w:val="both"/>
              <w:rPr>
                <w:highlight w:val="yellow"/>
              </w:rPr>
            </w:pPr>
            <w:r w:rsidRPr="00AE0C40">
              <w:rPr>
                <w:sz w:val="23"/>
                <w:szCs w:val="23"/>
              </w:rPr>
              <w:t xml:space="preserve"> от «</w:t>
            </w:r>
            <w:r>
              <w:rPr>
                <w:sz w:val="23"/>
                <w:szCs w:val="23"/>
              </w:rPr>
              <w:t>30</w:t>
            </w:r>
            <w:r w:rsidRPr="00AE0C40">
              <w:rPr>
                <w:sz w:val="23"/>
                <w:szCs w:val="23"/>
              </w:rPr>
              <w:t>» августа 20</w:t>
            </w:r>
            <w:r>
              <w:rPr>
                <w:sz w:val="23"/>
                <w:szCs w:val="23"/>
              </w:rPr>
              <w:t>19</w:t>
            </w:r>
            <w:r w:rsidRPr="00AE0C40"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3825" w:type="dxa"/>
            <w:shd w:val="clear" w:color="auto" w:fill="auto"/>
            <w:tcMar>
              <w:left w:w="98" w:type="dxa"/>
            </w:tcMar>
          </w:tcPr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b/>
                <w:bCs/>
                <w:sz w:val="23"/>
                <w:szCs w:val="23"/>
              </w:rPr>
              <w:t xml:space="preserve">«Утверждаю» 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 xml:space="preserve">Директор МАОУ «Лицей «Солярис» </w:t>
            </w:r>
          </w:p>
          <w:p w:rsidR="00FF06EE" w:rsidRPr="00AE0C40" w:rsidRDefault="00FF06EE" w:rsidP="00D01767">
            <w:pPr>
              <w:pStyle w:val="Default"/>
            </w:pPr>
            <w:r w:rsidRPr="00AE0C40">
              <w:rPr>
                <w:sz w:val="23"/>
                <w:szCs w:val="23"/>
              </w:rPr>
              <w:t>______________Е.Б. Перепелицина</w:t>
            </w:r>
          </w:p>
          <w:p w:rsidR="00FF06EE" w:rsidRPr="00AE0C40" w:rsidRDefault="00FF06EE" w:rsidP="00D01767">
            <w:pPr>
              <w:pStyle w:val="Default"/>
              <w:rPr>
                <w:sz w:val="23"/>
                <w:szCs w:val="23"/>
              </w:rPr>
            </w:pPr>
            <w:r w:rsidRPr="00AE0C40">
              <w:rPr>
                <w:sz w:val="23"/>
                <w:szCs w:val="23"/>
              </w:rPr>
              <w:t xml:space="preserve">Приказ № </w:t>
            </w:r>
            <w:r w:rsidR="00C608BD">
              <w:rPr>
                <w:sz w:val="23"/>
                <w:szCs w:val="23"/>
              </w:rPr>
              <w:t>339</w:t>
            </w:r>
          </w:p>
          <w:p w:rsidR="00FF06EE" w:rsidRPr="000F1B82" w:rsidRDefault="00FF06EE" w:rsidP="00FF06EE">
            <w:pPr>
              <w:pStyle w:val="Default"/>
              <w:jc w:val="both"/>
              <w:rPr>
                <w:sz w:val="23"/>
                <w:szCs w:val="23"/>
                <w:highlight w:val="yellow"/>
              </w:rPr>
            </w:pPr>
            <w:r w:rsidRPr="00AE0C40">
              <w:rPr>
                <w:sz w:val="23"/>
                <w:szCs w:val="23"/>
              </w:rPr>
              <w:t>от «</w:t>
            </w:r>
            <w:r>
              <w:rPr>
                <w:sz w:val="23"/>
                <w:szCs w:val="23"/>
              </w:rPr>
              <w:t>30</w:t>
            </w:r>
            <w:r w:rsidRPr="00AE0C40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</w:rPr>
              <w:t>августа</w:t>
            </w:r>
            <w:r w:rsidRPr="00AE0C40">
              <w:rPr>
                <w:sz w:val="23"/>
                <w:szCs w:val="23"/>
              </w:rPr>
              <w:t xml:space="preserve"> 20</w:t>
            </w:r>
            <w:r>
              <w:rPr>
                <w:sz w:val="23"/>
                <w:szCs w:val="23"/>
              </w:rPr>
              <w:t>19</w:t>
            </w:r>
            <w:r w:rsidRPr="00AE0C40">
              <w:rPr>
                <w:sz w:val="23"/>
                <w:szCs w:val="23"/>
              </w:rPr>
              <w:t>г.</w:t>
            </w:r>
          </w:p>
        </w:tc>
      </w:tr>
    </w:tbl>
    <w:p w:rsidR="00021E79" w:rsidRDefault="00021E79" w:rsidP="00021E79">
      <w:pPr>
        <w:jc w:val="center"/>
      </w:pPr>
    </w:p>
    <w:p w:rsidR="00021E79" w:rsidRDefault="00021E79" w:rsidP="00021E79"/>
    <w:p w:rsidR="00C608BD" w:rsidRDefault="00C608BD" w:rsidP="00C608BD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C608BD" w:rsidRDefault="00C608BD" w:rsidP="00C608BD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C608BD" w:rsidRDefault="00C608BD" w:rsidP="00C608BD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C608BD" w:rsidRPr="005E74E8" w:rsidRDefault="00C608BD" w:rsidP="00C608BD">
      <w:pPr>
        <w:tabs>
          <w:tab w:val="left" w:pos="4096"/>
        </w:tabs>
        <w:jc w:val="center"/>
        <w:rPr>
          <w:b/>
          <w:sz w:val="36"/>
          <w:szCs w:val="36"/>
        </w:rPr>
      </w:pPr>
      <w:r w:rsidRPr="005E74E8">
        <w:rPr>
          <w:b/>
          <w:sz w:val="36"/>
          <w:szCs w:val="36"/>
        </w:rPr>
        <w:t>РАБОЧАЯ ПРОГРАММА</w:t>
      </w:r>
    </w:p>
    <w:p w:rsidR="00C608BD" w:rsidRPr="0010235B" w:rsidRDefault="00C608BD" w:rsidP="00C608BD">
      <w:pPr>
        <w:autoSpaceDE w:val="0"/>
        <w:jc w:val="center"/>
        <w:rPr>
          <w:b/>
          <w:sz w:val="32"/>
          <w:szCs w:val="32"/>
        </w:rPr>
      </w:pPr>
      <w:r w:rsidRPr="0010235B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 xml:space="preserve">Испанский </w:t>
      </w:r>
      <w:r w:rsidRPr="0010235B">
        <w:rPr>
          <w:b/>
          <w:sz w:val="32"/>
          <w:szCs w:val="32"/>
        </w:rPr>
        <w:t>язык»</w:t>
      </w:r>
      <w:r>
        <w:rPr>
          <w:b/>
          <w:sz w:val="32"/>
          <w:szCs w:val="32"/>
        </w:rPr>
        <w:t xml:space="preserve"> для 9 классов</w:t>
      </w:r>
    </w:p>
    <w:p w:rsidR="00C608BD" w:rsidRPr="0010235B" w:rsidRDefault="00C608BD" w:rsidP="00C608BD">
      <w:pPr>
        <w:autoSpaceDE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10235B">
        <w:rPr>
          <w:b/>
          <w:sz w:val="32"/>
          <w:szCs w:val="32"/>
        </w:rPr>
        <w:t>общего образования</w:t>
      </w:r>
    </w:p>
    <w:p w:rsidR="00C608BD" w:rsidRPr="0010235B" w:rsidRDefault="00C608BD" w:rsidP="00C608BD">
      <w:pPr>
        <w:tabs>
          <w:tab w:val="left" w:pos="4096"/>
        </w:tabs>
        <w:jc w:val="center"/>
        <w:rPr>
          <w:b/>
          <w:sz w:val="32"/>
          <w:szCs w:val="32"/>
        </w:rPr>
      </w:pPr>
      <w:r w:rsidRPr="0010235B">
        <w:rPr>
          <w:b/>
          <w:sz w:val="32"/>
          <w:szCs w:val="32"/>
        </w:rPr>
        <w:t xml:space="preserve">Срок реализации: </w:t>
      </w:r>
      <w:r>
        <w:rPr>
          <w:b/>
          <w:sz w:val="32"/>
          <w:szCs w:val="32"/>
        </w:rPr>
        <w:t>1</w:t>
      </w:r>
      <w:r w:rsidRPr="0010235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</w:t>
      </w:r>
    </w:p>
    <w:p w:rsidR="00C608BD" w:rsidRPr="005E74E8" w:rsidRDefault="00C608BD" w:rsidP="00C608BD">
      <w:pPr>
        <w:tabs>
          <w:tab w:val="left" w:pos="4096"/>
        </w:tabs>
        <w:jc w:val="center"/>
        <w:rPr>
          <w:szCs w:val="24"/>
        </w:rPr>
      </w:pPr>
    </w:p>
    <w:p w:rsidR="00C608BD" w:rsidRPr="005E74E8" w:rsidRDefault="00C608BD" w:rsidP="00C608BD">
      <w:pPr>
        <w:tabs>
          <w:tab w:val="left" w:pos="4096"/>
        </w:tabs>
        <w:jc w:val="center"/>
        <w:rPr>
          <w:szCs w:val="24"/>
        </w:rPr>
      </w:pPr>
    </w:p>
    <w:p w:rsidR="00C608BD" w:rsidRDefault="00C608BD" w:rsidP="00C608BD">
      <w:pPr>
        <w:ind w:left="5670"/>
        <w:rPr>
          <w:szCs w:val="28"/>
        </w:rPr>
      </w:pPr>
    </w:p>
    <w:p w:rsidR="00C608BD" w:rsidRDefault="00C608BD" w:rsidP="00C608BD">
      <w:pPr>
        <w:ind w:left="5670"/>
        <w:rPr>
          <w:szCs w:val="28"/>
        </w:rPr>
      </w:pPr>
    </w:p>
    <w:p w:rsidR="00C608BD" w:rsidRPr="007A5D7D" w:rsidRDefault="00C608BD" w:rsidP="00C608BD">
      <w:pPr>
        <w:ind w:left="5670"/>
        <w:rPr>
          <w:szCs w:val="28"/>
        </w:rPr>
      </w:pPr>
      <w:r>
        <w:rPr>
          <w:szCs w:val="28"/>
        </w:rPr>
        <w:t xml:space="preserve">Рассмотрено на заседании </w:t>
      </w:r>
      <w:r w:rsidRPr="007A5D7D">
        <w:rPr>
          <w:szCs w:val="28"/>
        </w:rPr>
        <w:t>педагогического совета</w:t>
      </w:r>
    </w:p>
    <w:p w:rsidR="00C608BD" w:rsidRDefault="00C608BD" w:rsidP="00C608BD">
      <w:pPr>
        <w:ind w:left="5670"/>
        <w:rPr>
          <w:szCs w:val="28"/>
        </w:rPr>
      </w:pPr>
      <w:r>
        <w:rPr>
          <w:szCs w:val="28"/>
        </w:rPr>
        <w:t>30 августа 2019 года</w:t>
      </w:r>
    </w:p>
    <w:p w:rsidR="00C608BD" w:rsidRDefault="00C608BD" w:rsidP="00C608BD">
      <w:pPr>
        <w:ind w:left="5670"/>
        <w:rPr>
          <w:szCs w:val="28"/>
        </w:rPr>
      </w:pPr>
      <w:r>
        <w:rPr>
          <w:szCs w:val="28"/>
        </w:rPr>
        <w:t>протокол №1</w:t>
      </w:r>
    </w:p>
    <w:p w:rsidR="00C608BD" w:rsidRDefault="00C608BD" w:rsidP="00C608BD">
      <w:pPr>
        <w:ind w:left="5670"/>
        <w:rPr>
          <w:szCs w:val="28"/>
        </w:rPr>
      </w:pPr>
    </w:p>
    <w:p w:rsidR="00C608BD" w:rsidRDefault="00C608BD" w:rsidP="00C608BD">
      <w:pPr>
        <w:ind w:left="5670"/>
        <w:rPr>
          <w:szCs w:val="28"/>
        </w:rPr>
      </w:pPr>
      <w:r w:rsidRPr="005E74E8">
        <w:rPr>
          <w:szCs w:val="24"/>
        </w:rPr>
        <w:t>Составитель:</w:t>
      </w:r>
    </w:p>
    <w:p w:rsidR="00C608BD" w:rsidRDefault="00C608BD" w:rsidP="00C608BD">
      <w:pPr>
        <w:ind w:left="5670"/>
        <w:rPr>
          <w:szCs w:val="28"/>
        </w:rPr>
      </w:pPr>
      <w:r>
        <w:rPr>
          <w:szCs w:val="24"/>
        </w:rPr>
        <w:t>Родина</w:t>
      </w:r>
      <w:r w:rsidRPr="005E74E8">
        <w:rPr>
          <w:szCs w:val="24"/>
        </w:rPr>
        <w:t xml:space="preserve"> </w:t>
      </w:r>
      <w:r>
        <w:rPr>
          <w:szCs w:val="24"/>
        </w:rPr>
        <w:t>И</w:t>
      </w:r>
      <w:r w:rsidRPr="005E74E8">
        <w:rPr>
          <w:szCs w:val="24"/>
        </w:rPr>
        <w:t>.В.,</w:t>
      </w:r>
      <w:r>
        <w:rPr>
          <w:szCs w:val="24"/>
        </w:rPr>
        <w:t xml:space="preserve"> </w:t>
      </w:r>
      <w:r w:rsidRPr="005E74E8">
        <w:rPr>
          <w:szCs w:val="24"/>
        </w:rPr>
        <w:t xml:space="preserve">учитель </w:t>
      </w:r>
      <w:r>
        <w:rPr>
          <w:szCs w:val="24"/>
        </w:rPr>
        <w:t>первой</w:t>
      </w:r>
    </w:p>
    <w:p w:rsidR="00C608BD" w:rsidRPr="00BD4366" w:rsidRDefault="00C608BD" w:rsidP="00C608BD">
      <w:pPr>
        <w:ind w:left="5670"/>
        <w:rPr>
          <w:szCs w:val="28"/>
        </w:rPr>
      </w:pPr>
      <w:r w:rsidRPr="00710081">
        <w:rPr>
          <w:szCs w:val="24"/>
        </w:rPr>
        <w:t>квалификационной</w:t>
      </w:r>
      <w:r w:rsidRPr="005E74E8">
        <w:rPr>
          <w:szCs w:val="24"/>
        </w:rPr>
        <w:t xml:space="preserve"> категории</w:t>
      </w:r>
    </w:p>
    <w:p w:rsidR="00C608BD" w:rsidRPr="005E74E8" w:rsidRDefault="00C608BD" w:rsidP="00C608BD">
      <w:pPr>
        <w:tabs>
          <w:tab w:val="left" w:pos="4096"/>
        </w:tabs>
        <w:jc w:val="center"/>
        <w:rPr>
          <w:szCs w:val="24"/>
        </w:rPr>
      </w:pPr>
    </w:p>
    <w:p w:rsidR="00C608BD" w:rsidRPr="005E74E8" w:rsidRDefault="00C608BD" w:rsidP="00C608BD">
      <w:pPr>
        <w:tabs>
          <w:tab w:val="left" w:pos="4096"/>
        </w:tabs>
        <w:jc w:val="center"/>
        <w:rPr>
          <w:szCs w:val="24"/>
        </w:rPr>
      </w:pPr>
    </w:p>
    <w:p w:rsidR="00C608BD" w:rsidRPr="005E74E8" w:rsidRDefault="00C608BD" w:rsidP="00C608BD">
      <w:pPr>
        <w:tabs>
          <w:tab w:val="left" w:pos="4096"/>
        </w:tabs>
        <w:jc w:val="right"/>
        <w:rPr>
          <w:sz w:val="36"/>
          <w:szCs w:val="36"/>
          <w:vertAlign w:val="superscript"/>
        </w:rPr>
      </w:pPr>
    </w:p>
    <w:p w:rsidR="00C608BD" w:rsidRPr="005E74E8" w:rsidRDefault="00C608BD" w:rsidP="00C608BD">
      <w:pPr>
        <w:tabs>
          <w:tab w:val="left" w:pos="4096"/>
        </w:tabs>
        <w:rPr>
          <w:sz w:val="32"/>
          <w:szCs w:val="32"/>
        </w:rPr>
      </w:pPr>
    </w:p>
    <w:p w:rsidR="00C608BD" w:rsidRPr="005E74E8" w:rsidRDefault="00C608BD" w:rsidP="00C608BD">
      <w:pPr>
        <w:tabs>
          <w:tab w:val="left" w:pos="4096"/>
        </w:tabs>
        <w:rPr>
          <w:sz w:val="32"/>
          <w:szCs w:val="32"/>
        </w:rPr>
      </w:pPr>
    </w:p>
    <w:p w:rsidR="00C608BD" w:rsidRPr="005E74E8" w:rsidRDefault="00C608BD" w:rsidP="00C608BD">
      <w:pPr>
        <w:tabs>
          <w:tab w:val="left" w:pos="4096"/>
        </w:tabs>
        <w:jc w:val="center"/>
        <w:rPr>
          <w:sz w:val="20"/>
          <w:szCs w:val="20"/>
        </w:rPr>
      </w:pPr>
    </w:p>
    <w:p w:rsidR="00C608BD" w:rsidRPr="005E74E8" w:rsidRDefault="00C608BD" w:rsidP="00C608BD">
      <w:pPr>
        <w:jc w:val="center"/>
        <w:rPr>
          <w:sz w:val="24"/>
          <w:szCs w:val="24"/>
        </w:rPr>
      </w:pPr>
    </w:p>
    <w:p w:rsidR="00C608BD" w:rsidRPr="005E74E8" w:rsidRDefault="00C608BD" w:rsidP="00C608BD">
      <w:pPr>
        <w:rPr>
          <w:sz w:val="24"/>
          <w:szCs w:val="24"/>
        </w:rPr>
      </w:pPr>
    </w:p>
    <w:p w:rsidR="00C608BD" w:rsidRPr="005E74E8" w:rsidRDefault="00C608BD" w:rsidP="00C608BD">
      <w:pPr>
        <w:tabs>
          <w:tab w:val="left" w:pos="3927"/>
        </w:tabs>
        <w:rPr>
          <w:sz w:val="24"/>
          <w:szCs w:val="24"/>
        </w:rPr>
      </w:pPr>
    </w:p>
    <w:p w:rsidR="00C608BD" w:rsidRPr="005E74E8" w:rsidRDefault="00C608BD" w:rsidP="00C608BD">
      <w:pPr>
        <w:tabs>
          <w:tab w:val="left" w:pos="3927"/>
        </w:tabs>
        <w:rPr>
          <w:szCs w:val="24"/>
        </w:rPr>
      </w:pPr>
    </w:p>
    <w:p w:rsidR="00C608BD" w:rsidRDefault="00C608BD" w:rsidP="00C608BD">
      <w:pPr>
        <w:tabs>
          <w:tab w:val="left" w:pos="3927"/>
        </w:tabs>
        <w:jc w:val="center"/>
        <w:rPr>
          <w:szCs w:val="24"/>
        </w:rPr>
      </w:pPr>
      <w:r>
        <w:rPr>
          <w:szCs w:val="24"/>
        </w:rPr>
        <w:t>г. Саратов</w:t>
      </w:r>
    </w:p>
    <w:p w:rsidR="00C608BD" w:rsidRPr="005E74E8" w:rsidRDefault="00C608BD" w:rsidP="00C608BD">
      <w:pPr>
        <w:tabs>
          <w:tab w:val="left" w:pos="3927"/>
        </w:tabs>
        <w:jc w:val="center"/>
        <w:rPr>
          <w:szCs w:val="24"/>
        </w:rPr>
      </w:pPr>
      <w:r w:rsidRPr="005E74E8">
        <w:rPr>
          <w:szCs w:val="24"/>
        </w:rPr>
        <w:t>20</w:t>
      </w:r>
      <w:r>
        <w:rPr>
          <w:szCs w:val="24"/>
        </w:rPr>
        <w:t>19</w:t>
      </w:r>
      <w:r w:rsidRPr="005E74E8">
        <w:rPr>
          <w:szCs w:val="24"/>
        </w:rPr>
        <w:t xml:space="preserve"> год</w:t>
      </w:r>
    </w:p>
    <w:p w:rsidR="000A1FBD" w:rsidRDefault="000A1FBD" w:rsidP="000A1FBD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2C7C73">
        <w:rPr>
          <w:rFonts w:eastAsia="Times New Roman" w:cs="Times New Roman"/>
          <w:b/>
          <w:szCs w:val="28"/>
          <w:lang w:eastAsia="ru-RU"/>
        </w:rPr>
        <w:lastRenderedPageBreak/>
        <w:t>Пояснительная записка</w:t>
      </w:r>
    </w:p>
    <w:p w:rsidR="00C608BD" w:rsidRPr="005E74E8" w:rsidRDefault="00C608BD" w:rsidP="00C608B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E74E8">
        <w:rPr>
          <w:sz w:val="24"/>
          <w:szCs w:val="24"/>
        </w:rPr>
        <w:t xml:space="preserve">Рабочая программа учебного предмета </w:t>
      </w:r>
      <w:r>
        <w:rPr>
          <w:sz w:val="24"/>
          <w:szCs w:val="24"/>
        </w:rPr>
        <w:t xml:space="preserve">испанский </w:t>
      </w:r>
      <w:r w:rsidRPr="005E74E8">
        <w:rPr>
          <w:sz w:val="24"/>
          <w:szCs w:val="24"/>
        </w:rPr>
        <w:t xml:space="preserve">язык на уровне основного общего образования </w:t>
      </w:r>
      <w:r w:rsidRPr="005E74E8">
        <w:rPr>
          <w:rFonts w:eastAsia="Times New Roman"/>
          <w:bCs/>
          <w:sz w:val="24"/>
          <w:szCs w:val="24"/>
        </w:rPr>
        <w:t>разработана в соответствии с:</w:t>
      </w:r>
    </w:p>
    <w:p w:rsidR="00C608BD" w:rsidRPr="005E74E8" w:rsidRDefault="00C608BD" w:rsidP="00C608BD">
      <w:pPr>
        <w:numPr>
          <w:ilvl w:val="0"/>
          <w:numId w:val="22"/>
        </w:numPr>
        <w:tabs>
          <w:tab w:val="left" w:pos="993"/>
        </w:tabs>
        <w:suppressAutoHyphens/>
        <w:jc w:val="both"/>
        <w:rPr>
          <w:rFonts w:eastAsia="Times New Roman"/>
          <w:sz w:val="24"/>
          <w:szCs w:val="24"/>
          <w:lang w:eastAsia="ru-RU"/>
        </w:rPr>
      </w:pPr>
      <w:r w:rsidRPr="005E74E8">
        <w:rPr>
          <w:rFonts w:eastAsia="Times New Roman"/>
          <w:sz w:val="24"/>
          <w:szCs w:val="24"/>
          <w:lang w:eastAsia="ru-RU"/>
        </w:rPr>
        <w:t>нормативными правовыми актами и методическими документами федерального уровня:</w:t>
      </w:r>
    </w:p>
    <w:p w:rsidR="00C608BD" w:rsidRPr="005E74E8" w:rsidRDefault="00C608BD" w:rsidP="00C608BD">
      <w:pPr>
        <w:numPr>
          <w:ilvl w:val="0"/>
          <w:numId w:val="20"/>
        </w:numPr>
        <w:jc w:val="both"/>
        <w:rPr>
          <w:sz w:val="24"/>
          <w:szCs w:val="24"/>
        </w:rPr>
      </w:pPr>
      <w:r w:rsidRPr="005E74E8">
        <w:rPr>
          <w:sz w:val="24"/>
          <w:szCs w:val="24"/>
        </w:rPr>
        <w:t>Федерального закона от 29 декабря 2012 года № 273-ФЗ «Об образовании в Российской Федерации» (в ред. 29 июля 2017 года);</w:t>
      </w:r>
    </w:p>
    <w:p w:rsidR="00C608BD" w:rsidRPr="005E74E8" w:rsidRDefault="00C608BD" w:rsidP="00C608BD">
      <w:pPr>
        <w:widowControl w:val="0"/>
        <w:numPr>
          <w:ilvl w:val="0"/>
          <w:numId w:val="20"/>
        </w:numPr>
        <w:tabs>
          <w:tab w:val="left" w:pos="993"/>
        </w:tabs>
        <w:suppressAutoHyphens/>
        <w:contextualSpacing/>
        <w:jc w:val="both"/>
        <w:rPr>
          <w:rFonts w:eastAsia="Times New Roman"/>
          <w:sz w:val="24"/>
          <w:szCs w:val="24"/>
        </w:rPr>
      </w:pPr>
      <w:r w:rsidRPr="005E74E8">
        <w:rPr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Минобрнауки РФ от 06 октября 2009 года №373 (с изменениями и дополнениями: ред. от 31 декабря 2015 года</w:t>
      </w:r>
      <w:r w:rsidRPr="005E74E8">
        <w:rPr>
          <w:rFonts w:eastAsia="Times New Roman"/>
          <w:sz w:val="24"/>
          <w:szCs w:val="24"/>
        </w:rPr>
        <w:t>; 29.06.2017 N 613);</w:t>
      </w:r>
    </w:p>
    <w:p w:rsidR="00C608BD" w:rsidRPr="005E74E8" w:rsidRDefault="00C608BD" w:rsidP="00C608BD">
      <w:pPr>
        <w:numPr>
          <w:ilvl w:val="0"/>
          <w:numId w:val="20"/>
        </w:numPr>
        <w:jc w:val="both"/>
        <w:rPr>
          <w:sz w:val="24"/>
          <w:szCs w:val="24"/>
        </w:rPr>
      </w:pPr>
      <w:r w:rsidRPr="005E74E8">
        <w:rPr>
          <w:sz w:val="24"/>
          <w:szCs w:val="24"/>
        </w:rPr>
        <w:t>Приказа Минобрнауки РФ от 31 марта 2014 года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соответствии с внесенными изменениями и дополнениями);</w:t>
      </w:r>
    </w:p>
    <w:p w:rsidR="00C608BD" w:rsidRPr="005E74E8" w:rsidRDefault="00C608BD" w:rsidP="00C608BD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autoSpaceDN w:val="0"/>
        <w:adjustRightInd w:val="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5E74E8">
        <w:rPr>
          <w:rFonts w:eastAsia="Times New Roman"/>
          <w:sz w:val="24"/>
          <w:szCs w:val="24"/>
          <w:lang w:eastAsia="ru-RU"/>
        </w:rPr>
        <w:t xml:space="preserve">постановлением Главного государственного врача РФ </w:t>
      </w:r>
      <w:r w:rsidRPr="005E74E8">
        <w:rPr>
          <w:rFonts w:eastAsia="Times New Roman"/>
          <w:kern w:val="36"/>
          <w:sz w:val="24"/>
          <w:szCs w:val="24"/>
          <w:lang w:eastAsia="ru-RU"/>
        </w:rPr>
        <w:t>30 июня 2017 г. N92</w:t>
      </w:r>
      <w:r w:rsidRPr="005E74E8">
        <w:rPr>
          <w:rFonts w:eastAsia="Times New Roman"/>
          <w:b/>
          <w:bCs/>
          <w:kern w:val="36"/>
          <w:sz w:val="24"/>
          <w:szCs w:val="24"/>
          <w:lang w:eastAsia="ru-RU"/>
        </w:rPr>
        <w:t> </w:t>
      </w:r>
    </w:p>
    <w:p w:rsidR="00C608BD" w:rsidRPr="005E74E8" w:rsidRDefault="00C608BD" w:rsidP="00C608BD">
      <w:pPr>
        <w:numPr>
          <w:ilvl w:val="0"/>
          <w:numId w:val="20"/>
        </w:numPr>
        <w:jc w:val="both"/>
        <w:rPr>
          <w:sz w:val="24"/>
          <w:szCs w:val="24"/>
        </w:rPr>
      </w:pPr>
      <w:r w:rsidRPr="005E74E8">
        <w:rPr>
          <w:sz w:val="24"/>
          <w:szCs w:val="24"/>
        </w:rPr>
        <w:t>Письма Минобрнауки РФ от 28 октября 2015 года №08-1786 «О рабочих программах учебных предметов»;</w:t>
      </w:r>
    </w:p>
    <w:p w:rsidR="00C608BD" w:rsidRPr="005E74E8" w:rsidRDefault="00C608BD" w:rsidP="00C608BD">
      <w:pPr>
        <w:widowControl w:val="0"/>
        <w:numPr>
          <w:ilvl w:val="0"/>
          <w:numId w:val="20"/>
        </w:numPr>
        <w:tabs>
          <w:tab w:val="left" w:pos="993"/>
        </w:tabs>
        <w:suppressAutoHyphens/>
        <w:contextualSpacing/>
        <w:jc w:val="both"/>
        <w:rPr>
          <w:sz w:val="24"/>
          <w:szCs w:val="24"/>
        </w:rPr>
      </w:pPr>
      <w:r w:rsidRPr="005E74E8">
        <w:rPr>
          <w:sz w:val="24"/>
          <w:szCs w:val="24"/>
          <w:shd w:val="clear" w:color="auto" w:fill="FFFFFF"/>
        </w:rPr>
        <w:t>Концепцией развития преподавания предметной области «Иностранный язык» в Российской Федерации. (май 2015г)</w:t>
      </w:r>
    </w:p>
    <w:p w:rsidR="00C608BD" w:rsidRPr="005E74E8" w:rsidRDefault="00C608BD" w:rsidP="00C608BD">
      <w:pPr>
        <w:widowControl w:val="0"/>
        <w:numPr>
          <w:ilvl w:val="0"/>
          <w:numId w:val="21"/>
        </w:numPr>
        <w:tabs>
          <w:tab w:val="left" w:pos="993"/>
        </w:tabs>
        <w:suppressAutoHyphens/>
        <w:contextualSpacing/>
        <w:jc w:val="both"/>
        <w:rPr>
          <w:sz w:val="24"/>
          <w:szCs w:val="24"/>
        </w:rPr>
      </w:pPr>
      <w:r w:rsidRPr="005E74E8">
        <w:rPr>
          <w:rFonts w:eastAsia="Times New Roman"/>
          <w:sz w:val="24"/>
          <w:szCs w:val="24"/>
          <w:lang w:eastAsia="ru-RU"/>
        </w:rPr>
        <w:t xml:space="preserve">правоустанавливающими документами и локальными нормативными актами </w:t>
      </w:r>
      <w:r w:rsidRPr="005E74E8">
        <w:rPr>
          <w:sz w:val="24"/>
          <w:szCs w:val="24"/>
        </w:rPr>
        <w:t>МАОУ «Лицей «Солярис»;</w:t>
      </w:r>
    </w:p>
    <w:p w:rsidR="00C608BD" w:rsidRPr="005E74E8" w:rsidRDefault="00C608BD" w:rsidP="00C608BD">
      <w:pPr>
        <w:widowControl w:val="0"/>
        <w:numPr>
          <w:ilvl w:val="0"/>
          <w:numId w:val="23"/>
        </w:numPr>
        <w:tabs>
          <w:tab w:val="left" w:pos="993"/>
        </w:tabs>
        <w:suppressAutoHyphens/>
        <w:contextualSpacing/>
        <w:jc w:val="both"/>
        <w:rPr>
          <w:sz w:val="24"/>
          <w:szCs w:val="24"/>
        </w:rPr>
      </w:pPr>
      <w:r w:rsidRPr="005E74E8">
        <w:rPr>
          <w:sz w:val="24"/>
          <w:szCs w:val="24"/>
        </w:rPr>
        <w:t>уставом МАОУ «Лицей «Солярис»;</w:t>
      </w:r>
    </w:p>
    <w:p w:rsidR="00C608BD" w:rsidRPr="00BD4366" w:rsidRDefault="00C608BD" w:rsidP="00C608BD">
      <w:pPr>
        <w:widowControl w:val="0"/>
        <w:numPr>
          <w:ilvl w:val="0"/>
          <w:numId w:val="23"/>
        </w:numPr>
        <w:tabs>
          <w:tab w:val="left" w:pos="993"/>
        </w:tabs>
        <w:suppressAutoHyphens/>
        <w:contextualSpacing/>
        <w:jc w:val="both"/>
        <w:rPr>
          <w:sz w:val="24"/>
          <w:szCs w:val="24"/>
        </w:rPr>
      </w:pPr>
      <w:r w:rsidRPr="005E74E8">
        <w:rPr>
          <w:sz w:val="24"/>
          <w:szCs w:val="24"/>
        </w:rPr>
        <w:t xml:space="preserve">основной образовательной программой МАОУ «Лицей «Солярис» (протокол заседания педсовета №1 от 01.09.2017 г., приказ по МАОУ «Лицей «Солярис» №42 от </w:t>
      </w:r>
      <w:r w:rsidRPr="00BD4366">
        <w:rPr>
          <w:sz w:val="24"/>
          <w:szCs w:val="24"/>
        </w:rPr>
        <w:t xml:space="preserve">01.09.2017г.) </w:t>
      </w:r>
    </w:p>
    <w:p w:rsidR="00C608BD" w:rsidRPr="00BD4366" w:rsidRDefault="00C608BD" w:rsidP="00C608BD">
      <w:pPr>
        <w:widowControl w:val="0"/>
        <w:numPr>
          <w:ilvl w:val="0"/>
          <w:numId w:val="23"/>
        </w:numPr>
        <w:tabs>
          <w:tab w:val="left" w:pos="993"/>
        </w:tabs>
        <w:suppressAutoHyphens/>
        <w:contextualSpacing/>
        <w:jc w:val="both"/>
        <w:rPr>
          <w:sz w:val="24"/>
          <w:szCs w:val="24"/>
        </w:rPr>
      </w:pPr>
      <w:r w:rsidRPr="00BD4366">
        <w:rPr>
          <w:sz w:val="24"/>
          <w:szCs w:val="24"/>
        </w:rPr>
        <w:t>учебного плана МАОУ «Лицей «Солярис»;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bCs/>
          <w:sz w:val="24"/>
          <w:szCs w:val="24"/>
        </w:rPr>
        <w:t>Проекта  научно-обоснованной концепции модернизации содержания и технологий преподавания предметной области «Иностранные языки». Учебный предмет «Второй иностранный язык»;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rFonts w:eastAsia="Calibri"/>
          <w:sz w:val="24"/>
          <w:szCs w:val="24"/>
        </w:rPr>
        <w:t xml:space="preserve">Программы по испанскому языку предметной линии учебников под редакцией </w:t>
      </w:r>
      <w:hyperlink r:id="rId9" w:history="1">
        <w:r w:rsidRPr="000A1FBD">
          <w:rPr>
            <w:rStyle w:val="a6"/>
            <w:color w:val="auto"/>
            <w:sz w:val="24"/>
            <w:szCs w:val="24"/>
            <w:bdr w:val="none" w:sz="0" w:space="0" w:color="auto" w:frame="1"/>
            <w:shd w:val="clear" w:color="auto" w:fill="F8FCFF"/>
          </w:rPr>
          <w:t>Костылева С.В., Сараф О.В., Морено К.В.</w:t>
        </w:r>
      </w:hyperlink>
      <w:r w:rsidRPr="000A1FBD">
        <w:rPr>
          <w:rFonts w:eastAsia="Calibri"/>
          <w:sz w:val="24"/>
          <w:szCs w:val="24"/>
        </w:rPr>
        <w:t xml:space="preserve"> (АО «Издательство «Просвещение»).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0"/>
        <w:rPr>
          <w:rFonts w:eastAsia="Calibri"/>
          <w:b/>
          <w:bCs/>
          <w:sz w:val="24"/>
          <w:szCs w:val="24"/>
        </w:rPr>
      </w:pPr>
      <w:r w:rsidRPr="000A1FBD">
        <w:rPr>
          <w:rFonts w:eastAsia="Calibri"/>
          <w:b/>
          <w:bCs/>
          <w:sz w:val="24"/>
          <w:szCs w:val="24"/>
        </w:rPr>
        <w:t>Рабочая программа обеспечена соответствующим программе учебно-методическим комплексом: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УМК «Завтра» Костылева С. В., Сараф О. В., Морено К. В. Испанский язык как второй иностранный. 5 класс. – М.: Просвещение, 2017 г.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УМК «Завтра» Костылева С. В., Сараф О. В., Морено К. В. Испанский язык как второй иностранный. 6 класс. – М.: Просвещение, 2017 г.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УМК «Завтра» Костылева С. В., Сараф О. В., Морено К. В. Испанский язык как второй иностранный. 7 класс. – М.: Просвещение, 2017 г.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УМК «Завтра» Костылева С. В., Сараф О. В., Морено К. В. Испанский язык как второй иностранный. 8 класс. – М.: Просвещение, 2017 г.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УМК «Завтра» Костылева С. В., Сараф О. В., Морено К. В. Испанский язык как второй иностранный. 9 класс. – М.: Просвещение, 2017 г.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b/>
          <w:i/>
          <w:sz w:val="24"/>
          <w:szCs w:val="24"/>
        </w:rPr>
        <w:t>Главной ц</w:t>
      </w:r>
      <w:r w:rsidRPr="000A1FBD">
        <w:rPr>
          <w:rFonts w:eastAsia="Calibri"/>
          <w:b/>
          <w:i/>
          <w:sz w:val="24"/>
          <w:szCs w:val="24"/>
        </w:rPr>
        <w:t>елью</w:t>
      </w:r>
      <w:r w:rsidRPr="000A1FBD">
        <w:rPr>
          <w:rFonts w:eastAsia="Calibri"/>
          <w:sz w:val="24"/>
          <w:szCs w:val="24"/>
        </w:rPr>
        <w:t xml:space="preserve"> изучения второго иностранного языка на  уровне основного общего образования становится: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b/>
          <w:sz w:val="24"/>
          <w:szCs w:val="24"/>
        </w:rPr>
        <w:t>развитие</w:t>
      </w:r>
      <w:r w:rsidRPr="000A1FBD">
        <w:rPr>
          <w:rFonts w:eastAsia="Calibri"/>
          <w:sz w:val="24"/>
          <w:szCs w:val="24"/>
        </w:rPr>
        <w:t xml:space="preserve"> такого лингвистического репертуара, где есть место всем лингвистическим умениям, направленных на развитие иноязычной </w:t>
      </w:r>
      <w:r w:rsidRPr="000A1FBD">
        <w:rPr>
          <w:rFonts w:eastAsia="Calibri"/>
          <w:b/>
          <w:sz w:val="24"/>
          <w:szCs w:val="24"/>
        </w:rPr>
        <w:t>коммуникативной компетенции</w:t>
      </w:r>
      <w:r w:rsidRPr="000A1FBD">
        <w:rPr>
          <w:rFonts w:eastAsia="Calibri"/>
          <w:sz w:val="24"/>
          <w:szCs w:val="24"/>
        </w:rPr>
        <w:t xml:space="preserve"> в совокупности ее составляющих, а именно, </w:t>
      </w:r>
      <w:r w:rsidRPr="000A1FBD">
        <w:rPr>
          <w:i/>
          <w:iCs/>
          <w:sz w:val="24"/>
          <w:szCs w:val="24"/>
        </w:rPr>
        <w:t>речевые умения, языковые навыки, социокультурная, компенсаторная и познавательная компетенции</w:t>
      </w:r>
      <w:r w:rsidRPr="000A1FBD">
        <w:rPr>
          <w:sz w:val="24"/>
          <w:szCs w:val="24"/>
        </w:rPr>
        <w:t xml:space="preserve">, а также </w:t>
      </w:r>
      <w:r w:rsidRPr="000A1FBD">
        <w:rPr>
          <w:rFonts w:eastAsia="Calibri"/>
          <w:sz w:val="24"/>
          <w:szCs w:val="24"/>
        </w:rPr>
        <w:lastRenderedPageBreak/>
        <w:t>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общения: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i/>
          <w:iCs/>
          <w:sz w:val="24"/>
          <w:szCs w:val="24"/>
        </w:rPr>
        <w:t xml:space="preserve">- речевая компетенция </w:t>
      </w:r>
      <w:r w:rsidRPr="000A1FBD">
        <w:rPr>
          <w:rFonts w:eastAsia="Calibri"/>
          <w:sz w:val="24"/>
          <w:szCs w:val="24"/>
        </w:rPr>
        <w:t>– предполагает развитие коммуникативных умений в четырех основных видах речевой деятельности (говорении, аудировании, чтении, письме) в рамках отобранных тем, сфер и ситуаций общения;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>- я</w:t>
      </w:r>
      <w:r w:rsidRPr="000A1FBD">
        <w:rPr>
          <w:rFonts w:eastAsia="Calibri"/>
          <w:i/>
          <w:iCs/>
          <w:sz w:val="24"/>
          <w:szCs w:val="24"/>
        </w:rPr>
        <w:t xml:space="preserve">зыковая компетенция </w:t>
      </w:r>
      <w:r w:rsidRPr="000A1FBD">
        <w:rPr>
          <w:rFonts w:eastAsia="Calibri"/>
          <w:sz w:val="24"/>
          <w:szCs w:val="24"/>
        </w:rPr>
        <w:t>– предусматривает овладение иноязычными языковыми средствами (фонетическими, орфографическими, лексическими, грамматическими), обеспечивающими общение в пределах отобранных тем и ситуаций общения; освоение знаний о языковых явлениях изучаемого языка, о разных способах выражения мысли на родном и изучаемом языке;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i/>
          <w:iCs/>
          <w:sz w:val="24"/>
          <w:szCs w:val="24"/>
        </w:rPr>
        <w:t xml:space="preserve">- социокультурная компетенция </w:t>
      </w:r>
      <w:r w:rsidRPr="000A1FBD">
        <w:rPr>
          <w:sz w:val="24"/>
          <w:szCs w:val="24"/>
        </w:rPr>
        <w:t>– предполагает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на разных этапах обучения; формирование умения представлять свою страну, ее культуру в условиях иноязычного межкультурного общения;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i/>
          <w:iCs/>
          <w:sz w:val="24"/>
          <w:szCs w:val="24"/>
        </w:rPr>
        <w:t xml:space="preserve">- компенсаторная компетенция </w:t>
      </w:r>
      <w:r w:rsidRPr="000A1FBD">
        <w:rPr>
          <w:sz w:val="24"/>
          <w:szCs w:val="24"/>
        </w:rPr>
        <w:t>– предусматривает развитие умений выходить из положения в условиях дефицита языковых средств при получении и передаче информации;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0A1FBD">
        <w:rPr>
          <w:sz w:val="24"/>
          <w:szCs w:val="24"/>
        </w:rPr>
        <w:t>- у</w:t>
      </w:r>
      <w:r w:rsidRPr="000A1FBD">
        <w:rPr>
          <w:i/>
          <w:iCs/>
          <w:sz w:val="24"/>
          <w:szCs w:val="24"/>
        </w:rPr>
        <w:t xml:space="preserve">чебно-познавательная компетенция </w:t>
      </w:r>
      <w:r w:rsidRPr="000A1FBD">
        <w:rPr>
          <w:sz w:val="24"/>
          <w:szCs w:val="24"/>
        </w:rPr>
        <w:t>– подразумевает развитие общих/ метапредметных / универсальных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информационных технологий.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b/>
          <w:bCs/>
          <w:sz w:val="24"/>
          <w:szCs w:val="24"/>
        </w:rPr>
      </w:pPr>
      <w:r w:rsidRPr="000A1FBD">
        <w:rPr>
          <w:sz w:val="24"/>
          <w:szCs w:val="24"/>
        </w:rPr>
        <w:t xml:space="preserve">Освоение учебного </w:t>
      </w:r>
      <w:r w:rsidRPr="000A1FBD">
        <w:rPr>
          <w:rFonts w:eastAsia="Calibri"/>
          <w:sz w:val="24"/>
          <w:szCs w:val="24"/>
        </w:rPr>
        <w:t xml:space="preserve">предмета «Испанский язык» (второй иностранный язык) для 9- х классов </w:t>
      </w:r>
      <w:r w:rsidRPr="000A1FBD">
        <w:rPr>
          <w:sz w:val="24"/>
          <w:szCs w:val="24"/>
        </w:rPr>
        <w:t>рассчитано на 1год обучения.</w:t>
      </w:r>
    </w:p>
    <w:p w:rsidR="000A1FBD" w:rsidRPr="000A1FBD" w:rsidRDefault="000A1FBD" w:rsidP="000A1FBD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b/>
          <w:bCs/>
          <w:sz w:val="24"/>
          <w:szCs w:val="24"/>
        </w:rPr>
        <w:t>Задачами</w:t>
      </w:r>
      <w:r w:rsidRPr="000A1FBD">
        <w:rPr>
          <w:rFonts w:eastAsia="Calibri"/>
          <w:sz w:val="24"/>
          <w:szCs w:val="24"/>
        </w:rPr>
        <w:t xml:space="preserve"> изучения учебного предмета «испанский язык» являются: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>формирование знаний о месте и роли иностранных языков;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 xml:space="preserve">создавать условия для творческого развития ребёнка;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 xml:space="preserve">развивать национальное самосознание наряду с межкультурной толерантностью;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 xml:space="preserve">развивать интерес и уважение к культуре, истории, особенностям жизнистран изучаемого языка;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0A1FBD">
        <w:rPr>
          <w:rFonts w:eastAsia="Calibri"/>
          <w:sz w:val="24"/>
          <w:szCs w:val="24"/>
        </w:rPr>
        <w:t>раскрывать общеобразовательную и практическую ценность владения</w:t>
      </w:r>
    </w:p>
    <w:p w:rsidR="000A1FBD" w:rsidRPr="000A1FBD" w:rsidRDefault="000A1FBD" w:rsidP="000A1FBD">
      <w:pPr>
        <w:pStyle w:val="a5"/>
        <w:numPr>
          <w:ilvl w:val="1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0"/>
        <w:rPr>
          <w:rFonts w:eastAsia="Calibri"/>
          <w:sz w:val="24"/>
          <w:szCs w:val="24"/>
          <w:lang w:eastAsia="ru-RU"/>
        </w:rPr>
      </w:pPr>
      <w:r w:rsidRPr="000A1FBD">
        <w:rPr>
          <w:rFonts w:eastAsia="Calibri"/>
          <w:sz w:val="24"/>
          <w:szCs w:val="24"/>
          <w:lang w:eastAsia="ru-RU"/>
        </w:rPr>
        <w:t>несколькими иностранными языками.</w:t>
      </w:r>
    </w:p>
    <w:p w:rsidR="000A1FBD" w:rsidRPr="000A1FBD" w:rsidRDefault="000A1FBD" w:rsidP="000A1FB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0A1FBD">
        <w:rPr>
          <w:b/>
          <w:sz w:val="24"/>
          <w:szCs w:val="24"/>
        </w:rPr>
        <w:t>Количество часов, отведенное на изучение учебного предмета «Испанский язык» (второй иностранный язык):</w:t>
      </w:r>
      <w:r w:rsidRPr="000A1FBD">
        <w:rPr>
          <w:rFonts w:eastAsia="Calibri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и Основная образовательная программа основного   общего образования  МАОУ «Лицей «Солярис»на изучение испанского  языка как второго в 9 классах (как первого года обучения)в целом выделяют 3</w:t>
      </w:r>
      <w:r>
        <w:rPr>
          <w:rFonts w:eastAsia="Calibri"/>
          <w:sz w:val="24"/>
          <w:szCs w:val="24"/>
          <w:lang w:eastAsia="ru-RU"/>
        </w:rPr>
        <w:t>3</w:t>
      </w:r>
      <w:r w:rsidRPr="000A1FBD">
        <w:rPr>
          <w:rFonts w:eastAsia="Calibri"/>
          <w:sz w:val="24"/>
          <w:szCs w:val="24"/>
          <w:lang w:eastAsia="ru-RU"/>
        </w:rPr>
        <w:t xml:space="preserve"> ч. В соответствии с учебным планом МАОУ «Лицей «Солярис» на изучение испанского  языка как второго в 9 классах отводится 1 час в неделю. Распределение часов происходит следующим образом:</w:t>
      </w:r>
    </w:p>
    <w:p w:rsidR="000A1FBD" w:rsidRPr="000A1FBD" w:rsidRDefault="000A1FBD" w:rsidP="000A1FB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2391"/>
        <w:gridCol w:w="2395"/>
        <w:gridCol w:w="2395"/>
        <w:gridCol w:w="2390"/>
      </w:tblGrid>
      <w:tr w:rsidR="000A1FBD" w:rsidRPr="000A1FBD" w:rsidTr="00D01767"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 xml:space="preserve">Год и класс </w:t>
            </w:r>
          </w:p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Всего часов за учебный год</w:t>
            </w:r>
          </w:p>
        </w:tc>
      </w:tr>
      <w:tr w:rsidR="000A1FBD" w:rsidRPr="000A1FBD" w:rsidTr="00D01767"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sz w:val="24"/>
                <w:szCs w:val="24"/>
                <w:lang w:val="en-US" w:eastAsia="ru-RU"/>
              </w:rPr>
              <w:t>1</w:t>
            </w:r>
            <w:r w:rsidRPr="000A1FB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год обучения </w:t>
            </w:r>
          </w:p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sz w:val="24"/>
                <w:szCs w:val="24"/>
                <w:lang w:eastAsia="ru-RU"/>
              </w:rPr>
              <w:t xml:space="preserve"> 9 класс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D01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0A1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7" w:type="dxa"/>
            <w:vAlign w:val="center"/>
          </w:tcPr>
          <w:p w:rsidR="000A1FBD" w:rsidRPr="000A1FBD" w:rsidRDefault="000A1FBD" w:rsidP="000A1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A1FBD"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A1FBD" w:rsidRPr="000A1FBD" w:rsidRDefault="000A1FBD" w:rsidP="000A1FB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0A1FBD">
        <w:rPr>
          <w:b/>
          <w:sz w:val="24"/>
          <w:szCs w:val="24"/>
        </w:rPr>
        <w:t>Инструментарий для оценивания результатов:</w:t>
      </w:r>
      <w:r w:rsidRPr="000A1FBD">
        <w:rPr>
          <w:sz w:val="24"/>
          <w:szCs w:val="24"/>
        </w:rPr>
        <w:t xml:space="preserve"> устные ответы, тестирование, контрольные работы, промежуточная аттестация, мониторинги, самостоятельные работы, творческие работы, участие в конкурсахи др.</w:t>
      </w:r>
    </w:p>
    <w:p w:rsidR="000A1FBD" w:rsidRPr="000A1FBD" w:rsidRDefault="000A1FBD" w:rsidP="000A1FBD">
      <w:pPr>
        <w:tabs>
          <w:tab w:val="left" w:pos="9288"/>
        </w:tabs>
        <w:ind w:firstLine="709"/>
        <w:jc w:val="both"/>
        <w:rPr>
          <w:sz w:val="24"/>
          <w:szCs w:val="24"/>
        </w:rPr>
      </w:pPr>
      <w:r w:rsidRPr="000A1FBD">
        <w:rPr>
          <w:b/>
          <w:sz w:val="24"/>
          <w:szCs w:val="24"/>
        </w:rPr>
        <w:lastRenderedPageBreak/>
        <w:t>Используемые педагогические технологии:</w:t>
      </w:r>
      <w:r w:rsidRPr="000A1FBD">
        <w:rPr>
          <w:sz w:val="24"/>
          <w:szCs w:val="24"/>
        </w:rPr>
        <w:t>ИКТ, здоровьесберегающая, проектная, игровая, исследовательская, проблемная, тестового контроля, технологии дистанционного обучения (по необходимости).</w:t>
      </w:r>
    </w:p>
    <w:p w:rsidR="000A1FBD" w:rsidRPr="000A1FBD" w:rsidRDefault="000A1FBD" w:rsidP="000A1FBD">
      <w:pPr>
        <w:ind w:firstLine="348"/>
        <w:jc w:val="both"/>
        <w:rPr>
          <w:sz w:val="24"/>
          <w:szCs w:val="24"/>
        </w:rPr>
      </w:pPr>
      <w:r w:rsidRPr="000A1FBD">
        <w:rPr>
          <w:b/>
          <w:sz w:val="24"/>
          <w:szCs w:val="24"/>
        </w:rPr>
        <w:t>Формы организации учебных занятий и видов учебной деятельности:</w:t>
      </w:r>
      <w:r w:rsidRPr="000A1FBD">
        <w:rPr>
          <w:sz w:val="24"/>
          <w:szCs w:val="24"/>
        </w:rPr>
        <w:t>урок, урок-лекция, урок-практикум, урок-диалог, урок – конференция, урок –дискуссия;  работа с учебником и дополнительной литературой, работа с раздаточным материалом.</w:t>
      </w:r>
    </w:p>
    <w:p w:rsidR="000A1FBD" w:rsidRPr="000A1FBD" w:rsidRDefault="000A1FBD" w:rsidP="000A1FBD">
      <w:pPr>
        <w:ind w:firstLine="708"/>
        <w:jc w:val="both"/>
        <w:rPr>
          <w:b/>
          <w:sz w:val="24"/>
          <w:szCs w:val="24"/>
        </w:rPr>
      </w:pPr>
      <w:r w:rsidRPr="000A1FBD">
        <w:rPr>
          <w:b/>
          <w:sz w:val="24"/>
          <w:szCs w:val="24"/>
        </w:rPr>
        <w:t>Итого за 9 класс:</w:t>
      </w:r>
    </w:p>
    <w:p w:rsidR="000A1FBD" w:rsidRPr="000A1FBD" w:rsidRDefault="000A1FBD" w:rsidP="000A1FBD">
      <w:pPr>
        <w:ind w:firstLine="708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-проектных работ - 3</w:t>
      </w:r>
    </w:p>
    <w:p w:rsidR="000A1FBD" w:rsidRPr="000A1FBD" w:rsidRDefault="000A1FBD" w:rsidP="000A1FBD">
      <w:pPr>
        <w:ind w:firstLine="708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- контрольных уроков – 6.</w:t>
      </w:r>
    </w:p>
    <w:p w:rsidR="000A1FBD" w:rsidRPr="000A1FBD" w:rsidRDefault="000A1FBD" w:rsidP="000A1FBD">
      <w:pPr>
        <w:jc w:val="both"/>
        <w:rPr>
          <w:b/>
          <w:sz w:val="24"/>
          <w:szCs w:val="24"/>
        </w:rPr>
      </w:pPr>
    </w:p>
    <w:p w:rsidR="00021E79" w:rsidRDefault="00021E79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Default="000A1FBD" w:rsidP="00021E79">
      <w:pPr>
        <w:tabs>
          <w:tab w:val="left" w:pos="3927"/>
        </w:tabs>
        <w:rPr>
          <w:sz w:val="24"/>
          <w:szCs w:val="24"/>
        </w:rPr>
      </w:pPr>
    </w:p>
    <w:p w:rsidR="000A1FBD" w:rsidRPr="000A1FBD" w:rsidRDefault="000A1FBD" w:rsidP="000A1F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center"/>
        <w:rPr>
          <w:b/>
        </w:rPr>
      </w:pPr>
      <w:r w:rsidRPr="000A1FBD">
        <w:rPr>
          <w:b/>
        </w:rPr>
        <w:t>Содержание курса</w:t>
      </w:r>
    </w:p>
    <w:p w:rsidR="000A1FBD" w:rsidRPr="000A1FBD" w:rsidRDefault="000A1FBD" w:rsidP="000A1FBD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26"/>
        <w:rPr>
          <w:b/>
        </w:rPr>
      </w:pP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Основные содержательные линии предмета «Испанский язык» (второй иностранный язык)  обусловлены составляющими коммуникативной компетенции как цели обучения: речевой, языковой, социокультурной. Первой содержательной линией учебного предмета «Испанский язык» являются </w:t>
      </w:r>
      <w:r w:rsidRPr="000A1FBD">
        <w:rPr>
          <w:rFonts w:cs="Times New Roman"/>
          <w:b/>
          <w:bCs/>
          <w:i/>
          <w:iCs/>
          <w:sz w:val="24"/>
          <w:szCs w:val="24"/>
        </w:rPr>
        <w:t xml:space="preserve">коммуникативные умения </w:t>
      </w:r>
      <w:r w:rsidRPr="000A1FBD">
        <w:rPr>
          <w:rFonts w:cs="Times New Roman"/>
          <w:sz w:val="24"/>
          <w:szCs w:val="24"/>
        </w:rPr>
        <w:t xml:space="preserve">в основных видах речевой деятельности, второй – </w:t>
      </w:r>
      <w:r w:rsidRPr="000A1FBD">
        <w:rPr>
          <w:rFonts w:cs="Times New Roman"/>
          <w:b/>
          <w:bCs/>
          <w:i/>
          <w:iCs/>
          <w:sz w:val="24"/>
          <w:szCs w:val="24"/>
        </w:rPr>
        <w:t xml:space="preserve">языковые средства </w:t>
      </w:r>
      <w:r w:rsidRPr="000A1FBD">
        <w:rPr>
          <w:rFonts w:cs="Times New Roman"/>
          <w:sz w:val="24"/>
          <w:szCs w:val="24"/>
        </w:rPr>
        <w:t xml:space="preserve">и навыки оперирования ими, третьей – </w:t>
      </w:r>
      <w:r w:rsidRPr="000A1FBD">
        <w:rPr>
          <w:rFonts w:cs="Times New Roman"/>
          <w:b/>
          <w:bCs/>
          <w:i/>
          <w:iCs/>
          <w:sz w:val="24"/>
          <w:szCs w:val="24"/>
        </w:rPr>
        <w:t xml:space="preserve">социокультурные знания и умения. </w:t>
      </w:r>
      <w:r w:rsidRPr="000A1FBD">
        <w:rPr>
          <w:rFonts w:cs="Times New Roman"/>
          <w:sz w:val="24"/>
          <w:szCs w:val="24"/>
        </w:rPr>
        <w:t xml:space="preserve">Все три содержательных блока (коммуникативные умения, языковые средства, социокультурные умения и навыки) осуществляются в рамках четвертого содержательного блока -  </w:t>
      </w:r>
      <w:r w:rsidRPr="000A1FBD">
        <w:rPr>
          <w:rFonts w:cs="Times New Roman"/>
          <w:b/>
          <w:i/>
          <w:sz w:val="24"/>
          <w:szCs w:val="24"/>
        </w:rPr>
        <w:t>предметного содержания.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b/>
          <w:bCs/>
          <w:color w:val="000000"/>
          <w:sz w:val="24"/>
          <w:szCs w:val="24"/>
        </w:rPr>
        <w:t>1. Коммуникативные умения по видам речевой деятельности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b/>
          <w:bCs/>
          <w:color w:val="000000"/>
          <w:sz w:val="24"/>
          <w:szCs w:val="24"/>
        </w:rPr>
        <w:t>В русле говорения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0A1FBD">
        <w:rPr>
          <w:rFonts w:cs="Times New Roman"/>
          <w:i/>
          <w:iCs/>
          <w:color w:val="000000"/>
          <w:sz w:val="24"/>
          <w:szCs w:val="24"/>
        </w:rPr>
        <w:t>1. Диалогическая форма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Умение вести диалоги разного характера: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1FBD">
        <w:rPr>
          <w:sz w:val="24"/>
          <w:szCs w:val="24"/>
        </w:rPr>
        <w:t xml:space="preserve">этикетный (начать, поддержать и закончить разговор; поздравить, выразить пожелания и отреагировать на них; выразить благодарность; вежливо переспросить, выразить согласие/отказ),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1FBD">
        <w:rPr>
          <w:sz w:val="24"/>
          <w:szCs w:val="24"/>
        </w:rPr>
        <w:t xml:space="preserve">диалог-расспрос: запрашивать и сообщать фактическую информацию (кто? что? как? где? куда? когда? с кем? почему?), переходя с позиции спрашивающего на позицию отвечающего; целенаправленно расспрашивать, «брать интервью»),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1FBD">
        <w:rPr>
          <w:sz w:val="24"/>
          <w:szCs w:val="24"/>
        </w:rPr>
        <w:t xml:space="preserve">диалог – побуждение к действию (обратиться с просьбой и выражать готовность/отказ ее выполнить; давать совет и принимать/не принимать его; приглашать к действию/взаимодействию и соглашаться/не соглашаться принять в нем участие; делать предложение и выражать согласие/несогласие принять его, объяснять причину),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i/>
          <w:iCs/>
          <w:color w:val="000000"/>
          <w:sz w:val="24"/>
          <w:szCs w:val="24"/>
        </w:rPr>
      </w:pPr>
      <w:r w:rsidRPr="000A1FBD">
        <w:rPr>
          <w:sz w:val="24"/>
          <w:szCs w:val="24"/>
        </w:rPr>
        <w:t xml:space="preserve">диалог ― обмен мнениями (выражать точку зрения и соглашаться/не соглашаться с ней, выражать сомнение, эмоциональную оценку обсуждаемых событий (радость/огорчение, желание/нежелание), эмоциональную поддержку партнера, в том числе с помощью комплиментов.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0A1FBD">
        <w:rPr>
          <w:rFonts w:cs="Times New Roman"/>
          <w:i/>
          <w:iCs/>
          <w:color w:val="000000"/>
          <w:sz w:val="24"/>
          <w:szCs w:val="24"/>
        </w:rPr>
        <w:t>2. Монологическая форма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4"/>
          <w:szCs w:val="24"/>
        </w:rPr>
      </w:pPr>
      <w:r w:rsidRPr="000A1FBD">
        <w:rPr>
          <w:rFonts w:cs="Times New Roman"/>
          <w:color w:val="000000"/>
          <w:sz w:val="24"/>
          <w:szCs w:val="24"/>
        </w:rPr>
        <w:t>Уметь пользоваться: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z w:val="24"/>
          <w:szCs w:val="24"/>
        </w:rPr>
      </w:pPr>
      <w:r w:rsidRPr="000A1FBD">
        <w:rPr>
          <w:sz w:val="24"/>
          <w:szCs w:val="24"/>
        </w:rPr>
        <w:t>кратко высказываться о фактах и событиях, используя такие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коммуникативные типы речи, как описание/характеристика, повествование/сообщение, эмоциональные и оценочные суждения; 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z w:val="24"/>
          <w:szCs w:val="24"/>
        </w:rPr>
      </w:pPr>
      <w:r w:rsidRPr="000A1FBD">
        <w:rPr>
          <w:sz w:val="24"/>
          <w:szCs w:val="24"/>
        </w:rPr>
        <w:t>передавать содержание, основную мысль прочитанного с опорой на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текст;  делать сообщение по прочитанному/услышанному тексту;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z w:val="24"/>
          <w:szCs w:val="24"/>
        </w:rPr>
      </w:pPr>
      <w:r w:rsidRPr="000A1FBD">
        <w:rPr>
          <w:sz w:val="24"/>
          <w:szCs w:val="24"/>
        </w:rPr>
        <w:t xml:space="preserve">  выражать и аргументировать свое отношение к прочитанному.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b/>
          <w:bCs/>
          <w:color w:val="000000"/>
          <w:sz w:val="24"/>
          <w:szCs w:val="24"/>
        </w:rPr>
        <w:t>В русле аудирования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выделять основную информацию в воспринимаемом на слух тексте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и прогнозировать его содержание; 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выбирать главные факты, опуская второстепенные;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выборочно понимать необходимую информацию прагматических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текстов с опорой на языковую догадку, контекст; 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b/>
          <w:bCs/>
          <w:color w:val="000000"/>
          <w:sz w:val="24"/>
          <w:szCs w:val="24"/>
        </w:rPr>
      </w:pPr>
      <w:r w:rsidRPr="000A1FBD">
        <w:rPr>
          <w:sz w:val="24"/>
          <w:szCs w:val="24"/>
        </w:rPr>
        <w:t>игнорировать неизвестный языковой материал, несущественный для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понимания.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Восприятие на слух и понимание несложных аутентичных аудио- и видеотекстов с разной глубиной и точностью проникновения в их содержание (с полным пониманием, с пониманием основного содержания, с выборочным пониманием) в зависимости от коммуникативной задачи и стиля текста.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b/>
          <w:bCs/>
          <w:color w:val="000000"/>
          <w:sz w:val="24"/>
          <w:szCs w:val="24"/>
        </w:rPr>
        <w:t>В русле чтения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Чтение и понимание текстов с различной глубиной и точностью проникновения в их </w:t>
      </w:r>
      <w:r w:rsidRPr="000A1FBD">
        <w:rPr>
          <w:rFonts w:cs="Times New Roman"/>
          <w:sz w:val="24"/>
          <w:szCs w:val="24"/>
        </w:rPr>
        <w:lastRenderedPageBreak/>
        <w:t>содержание (в зависимости от вида чтения):  с пониманием основного содержания (ознакомительное чтение);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с полным пониманием содержания (изучающее чтение);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с выборочным пониманием нужной или интересующей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информации (просмотровое/поисковое чтение).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Использование словаря независимо от вида чтения. Чтение с пониманием основного содержания аутентичных текстов на материалах, отражающих особенности быта, жизни, культуры стран изучаемого языка. Формирование умений:  определять тему, содержание текста по заголовку;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выделять основную мысль;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выбирать главные факты из текста, опуская второстепенные;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устанавливать логическую последовательность основных фактов</w:t>
      </w: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текста. Чтение с полным пониманием содержания несложных аутентичных адаптированных текстов разных жанров. Формирование умений:  полно и точно понимать содержание текста на основе его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информационной переработки (раскрытие значения незнакомых слов, грамматический анализ, составление плана); 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>оценивать полученную информацию, выражать свое мнение;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комментировать/объяснять те или иные факты, описанные в тексте.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 w:val="24"/>
          <w:szCs w:val="24"/>
        </w:rPr>
      </w:pPr>
      <w:r w:rsidRPr="000A1FBD">
        <w:rPr>
          <w:rFonts w:cs="Times New Roman"/>
          <w:b/>
          <w:bCs/>
          <w:color w:val="000000"/>
          <w:sz w:val="24"/>
          <w:szCs w:val="24"/>
        </w:rPr>
        <w:t>В русле письма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4"/>
          <w:szCs w:val="24"/>
        </w:rPr>
      </w:pPr>
      <w:r w:rsidRPr="000A1FBD">
        <w:rPr>
          <w:rFonts w:cs="Times New Roman"/>
          <w:color w:val="000000"/>
          <w:sz w:val="24"/>
          <w:szCs w:val="24"/>
        </w:rPr>
        <w:t>Владеть: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1FBD">
        <w:rPr>
          <w:sz w:val="24"/>
          <w:szCs w:val="24"/>
        </w:rPr>
        <w:t>написание коротких поздравлений с днем рождения и другими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праздниками, выражение пожеланий (объемом 30–40 слов, включая адрес);  </w:t>
      </w:r>
    </w:p>
    <w:p w:rsidR="000A1FBD" w:rsidRPr="000A1FBD" w:rsidRDefault="000A1FBD" w:rsidP="000A1FBD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0A1FBD">
        <w:rPr>
          <w:sz w:val="24"/>
          <w:szCs w:val="24"/>
        </w:rPr>
        <w:t>заполнение анкет, формуляров, бланков (указывать имя, фамилию, пол,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гражданство, адрес);  составление плана, тезисов устного/письменного сообщения,</w:t>
      </w:r>
      <w:r w:rsidRPr="000A1FBD">
        <w:rPr>
          <w:sz w:val="24"/>
          <w:szCs w:val="24"/>
        </w:rPr>
        <w:sym w:font="Symbol" w:char="F02D"/>
      </w:r>
      <w:r w:rsidRPr="000A1FBD">
        <w:rPr>
          <w:sz w:val="24"/>
          <w:szCs w:val="24"/>
        </w:rPr>
        <w:t xml:space="preserve"> краткое изложение результатов проектной деятельности.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 xml:space="preserve">2. Языковые средства и навыки пользования ими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Графика, каллиграфия, орфография.</w:t>
      </w:r>
      <w:r w:rsidRPr="000A1FBD">
        <w:rPr>
          <w:rFonts w:cs="Times New Roman"/>
          <w:sz w:val="24"/>
          <w:szCs w:val="24"/>
        </w:rPr>
        <w:t xml:space="preserve"> Все буквы испанского алфавита. Основные буквосочетания. Звуко-буквенные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Фонетическая сторона речи.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членение предложений на смысловые группы, ритмико-интонационные навыки произношения различных типов предложений.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Лексическая сторона речи.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 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1) аффиксация: • суффиксами существительных -ante “cantante”, - anza “esperanza”; • суффиксами прилагательных -oso “dichoso”; -able “bailable”; • префиксами глаголов, существительных, прилагательных contra- “contraponer”, “contraparte”; –inter “internacional”, “intercambio”; 2)словосложение: схема «прилагательное + прилагательное» “sordomudo” , схема «прилагательное + существительное» “salvoconducto”.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2)  глаголы с префиксами de-, pre- “deformar”, “prever”; 8 • существительные с суффиксами </w:t>
      </w:r>
      <w:r w:rsidRPr="000A1FBD">
        <w:rPr>
          <w:rFonts w:cs="Times New Roman"/>
          <w:sz w:val="24"/>
          <w:szCs w:val="24"/>
        </w:rPr>
        <w:lastRenderedPageBreak/>
        <w:t>-ario “funcionario”, -ura “blancura”, -ería “panadería, – ista, “futbolista”; • прилагательные с суффиксом -al “primaveral”; • наречия с суффиксом –mente “alegremente”; б) словосложения: схема глагол + существительное “el guardabosques” в) конверсии (образование существительных от неопределенной формы глагола: “cantar – el cantar”);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Грамматическая сторона речи.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Знание признаков и навыки распознавания и употребления в речи нераспространенных и распространенных простых предложений; безличных предложений (Es interesante.); сложносочиненных предложений с сочинительными союзами «o», «pero»; сложноподчиненных предложений с союзами «que»; «si» (условные 1 типа); «cuando» (кроме относящихся к будущему времени); «porque»; всех типов вопросительных предложений; конструкций «al + infinitivo», «después de + infinitivo». Знание признаков и навыки распознавания и употребления в речи временных форм изъявительного наклонения (Modo indicativo): presente, futuro simple, pretérito perfecto simple, imperfecto, pretérito perfecto compuesto; повелительного наклонения (Modo imperativo); условного наклонения (Modo potencial): potencial simple (в условном значении); особенности спряжения в этих временных формах отклоняющихся глаголов и глаголов индивидуального спряжения, отобранных для данного этапа обучения; возвратные (местоименные) глаголы; причастие (participio); деепричастие (gerundio); конструкция «estar + gerundio»; глагольные конструкции «ir a + infinitivo», «tener que + infinitivo». Навыки распознавания местоименной и причастной формы пассивного залога (voz pasiva). Навыки распознавания и употребления в речи определенного \ неопределенного \ нулевого артиклей; степеней сравнения прилагательных и наречий; особых случаев их образования (grande-mayor; pequeño-menor; bueno-mejor; malo-peor; bien-mejor; mal-peor); личных местоимений в функции прямого и косвенного дополнений; ударных и безударных форм личных местоимений; притяжательных местоимений; указательных местоимений; неопределенных местоимений algo, alguien, alguno, mismo; отрицательных местоимений nada, nadie, ninguno; отрицательного наречия nunca; количественных числительных свыше 100; порядковых числительных 10-20.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3. Социокультурная осведомлённость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Осуществление межличностного и межкультурного общения с применением знаний о национально-культурных особенностях своей страны и страны/стран изучаемого языка, полученных на уроках иностранного языка и в процессе изучения других предметов (знания межпредметного характера). Знание:  значения родного и иностранного языков в современном мире;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 социокультурного портрета стран, говорящих на иностранном;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языке, их символики и культурного наследия; 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наиболее употребительной фоновой лексики, реалий страны</w:t>
      </w: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изучаемого языка; 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современного социокультурного портрета стран, говорящих наизучаемом языке;  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культурного наследия стран изучаемого языка.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Овладение:  представлением о сходстве и различиях в традициях своей страны</w:t>
      </w: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  умением распознавать и употреблять в устной и письменной речи;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 умениями представлять родную страну и культуру на иностранном</w:t>
      </w:r>
      <w:r w:rsidRPr="000A1FBD">
        <w:rPr>
          <w:rFonts w:cs="Times New Roman"/>
          <w:sz w:val="24"/>
          <w:szCs w:val="24"/>
        </w:rPr>
        <w:sym w:font="Symbol" w:char="F02D"/>
      </w:r>
      <w:r w:rsidRPr="000A1FBD">
        <w:rPr>
          <w:rFonts w:cs="Times New Roman"/>
          <w:sz w:val="24"/>
          <w:szCs w:val="24"/>
        </w:rPr>
        <w:t xml:space="preserve"> языке; оказывать помощь зарубежным гостям в нашей стране в ситуациях повседневного общения.</w:t>
      </w:r>
    </w:p>
    <w:p w:rsidR="000A1FBD" w:rsidRPr="000A1FBD" w:rsidRDefault="000A1FBD" w:rsidP="000A1FBD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4. Предметное содержание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lastRenderedPageBreak/>
        <w:t>Взаимоотношения в семье, со сверстниками.</w:t>
      </w:r>
      <w:r w:rsidRPr="000A1FBD">
        <w:rPr>
          <w:rFonts w:cs="Times New Roman"/>
          <w:sz w:val="24"/>
          <w:szCs w:val="24"/>
        </w:rPr>
        <w:t xml:space="preserve">Внешность и черты характера человека. </w:t>
      </w:r>
      <w:r w:rsidRPr="000A1FBD">
        <w:rPr>
          <w:rFonts w:cs="Times New Roman"/>
          <w:sz w:val="24"/>
          <w:szCs w:val="24"/>
        </w:rPr>
        <w:tab/>
      </w:r>
      <w:r w:rsidRPr="000A1FBD">
        <w:rPr>
          <w:rFonts w:cs="Times New Roman"/>
          <w:sz w:val="24"/>
          <w:szCs w:val="24"/>
        </w:rPr>
        <w:tab/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Досуг и увлечения. </w:t>
      </w:r>
      <w:r w:rsidRPr="000A1FBD">
        <w:rPr>
          <w:rFonts w:cs="Times New Roman"/>
          <w:sz w:val="24"/>
          <w:szCs w:val="24"/>
        </w:rPr>
        <w:t xml:space="preserve"> Досуг и увлечения (чтение, кино, театр, музеи, музыка). Виды отдыха, путешествия. Молодёжная мода. Покупки.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Здоровый образ жизни. </w:t>
      </w:r>
      <w:r w:rsidRPr="000A1FBD">
        <w:rPr>
          <w:rFonts w:cs="Times New Roman"/>
          <w:sz w:val="24"/>
          <w:szCs w:val="24"/>
        </w:rPr>
        <w:t xml:space="preserve">Здоровый образ жизни: режим труда и отдыха, спорт, сбалансированное питание, отказ от вредных привычек.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Школьное образование.</w:t>
      </w:r>
      <w:r w:rsidRPr="000A1FBD">
        <w:rPr>
          <w:rFonts w:cs="Times New Roman"/>
          <w:sz w:val="24"/>
          <w:szCs w:val="24"/>
        </w:rPr>
        <w:t xml:space="preserve"> 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Мир профессии. </w:t>
      </w:r>
      <w:r w:rsidRPr="000A1FBD">
        <w:rPr>
          <w:rFonts w:cs="Times New Roman"/>
          <w:sz w:val="24"/>
          <w:szCs w:val="24"/>
        </w:rPr>
        <w:t xml:space="preserve">Мир профессии. Проблемы выбора профессии. Роль иностранного языка в планах на будущее.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Вселенная и человек. </w:t>
      </w:r>
      <w:r w:rsidRPr="000A1FBD">
        <w:rPr>
          <w:rFonts w:cs="Times New Roman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Средства массовой информации. </w:t>
      </w:r>
      <w:r w:rsidRPr="000A1FBD">
        <w:rPr>
          <w:rFonts w:cs="Times New Roman"/>
          <w:sz w:val="24"/>
          <w:szCs w:val="24"/>
        </w:rPr>
        <w:t xml:space="preserve">Средства массовой информации и коммуникации (пресса, телевидение, радио, Интернет).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Страна/страны изучаемого языка и родная страна. </w:t>
      </w:r>
      <w:r w:rsidRPr="000A1FBD">
        <w:rPr>
          <w:rFonts w:cs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CC1C41" w:rsidRPr="00FD2449" w:rsidRDefault="00CC1C41" w:rsidP="00CC1C41">
      <w:pPr>
        <w:rPr>
          <w:rFonts w:cs="Times New Roman"/>
          <w:b/>
          <w:sz w:val="24"/>
          <w:szCs w:val="24"/>
          <w:lang w:eastAsia="ru-RU"/>
        </w:rPr>
      </w:pPr>
      <w:r w:rsidRPr="00FD2449">
        <w:rPr>
          <w:rFonts w:cs="Times New Roman"/>
          <w:b/>
          <w:sz w:val="24"/>
          <w:szCs w:val="24"/>
          <w:lang w:eastAsia="ru-RU"/>
        </w:rPr>
        <w:t>Метапредметные результаты:</w:t>
      </w:r>
    </w:p>
    <w:p w:rsidR="00CC1C41" w:rsidRPr="00FD2449" w:rsidRDefault="00CC1C41" w:rsidP="00CC1C41">
      <w:pPr>
        <w:rPr>
          <w:rFonts w:cs="Times New Roman"/>
          <w:b/>
          <w:sz w:val="24"/>
          <w:szCs w:val="24"/>
          <w:lang w:eastAsia="ru-RU"/>
        </w:rPr>
      </w:pPr>
    </w:p>
    <w:p w:rsidR="00CC1C41" w:rsidRPr="00FD2449" w:rsidRDefault="00CC1C41" w:rsidP="00CC1C41">
      <w:pPr>
        <w:rPr>
          <w:rFonts w:cs="Times New Roman"/>
          <w:b/>
          <w:sz w:val="24"/>
          <w:szCs w:val="24"/>
          <w:lang w:eastAsia="ru-RU"/>
        </w:rPr>
      </w:pPr>
      <w:r w:rsidRPr="00FD2449">
        <w:rPr>
          <w:rFonts w:cs="Times New Roman"/>
          <w:b/>
          <w:sz w:val="24"/>
          <w:szCs w:val="24"/>
          <w:lang w:eastAsia="ru-RU"/>
        </w:rPr>
        <w:t>Регулятивные: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управление своей деятельностью;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контроль и коррекция;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инициативность и самостоятельность</w:t>
      </w:r>
    </w:p>
    <w:p w:rsidR="00CC1C41" w:rsidRPr="00FD2449" w:rsidRDefault="00CC1C41" w:rsidP="00CC1C41">
      <w:pPr>
        <w:rPr>
          <w:rFonts w:cs="Times New Roman"/>
          <w:b/>
          <w:sz w:val="24"/>
          <w:szCs w:val="24"/>
          <w:lang w:eastAsia="ru-RU"/>
        </w:rPr>
      </w:pPr>
      <w:r w:rsidRPr="00FD2449">
        <w:rPr>
          <w:rFonts w:cs="Times New Roman"/>
          <w:b/>
          <w:sz w:val="24"/>
          <w:szCs w:val="24"/>
          <w:lang w:eastAsia="ru-RU"/>
        </w:rPr>
        <w:t>Коммуникативные: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речевая деятельность;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навыки сотрудничества</w:t>
      </w:r>
    </w:p>
    <w:p w:rsidR="00CC1C41" w:rsidRPr="00FD2449" w:rsidRDefault="00CC1C41" w:rsidP="00CC1C41">
      <w:pPr>
        <w:rPr>
          <w:rFonts w:cs="Times New Roman"/>
          <w:b/>
          <w:sz w:val="24"/>
          <w:szCs w:val="24"/>
          <w:lang w:eastAsia="ru-RU"/>
        </w:rPr>
      </w:pPr>
      <w:r w:rsidRPr="00FD2449">
        <w:rPr>
          <w:rFonts w:cs="Times New Roman"/>
          <w:b/>
          <w:sz w:val="24"/>
          <w:szCs w:val="24"/>
          <w:lang w:eastAsia="ru-RU"/>
        </w:rPr>
        <w:t>Познавательные: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работа с информацией;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работа с учебными моделями;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использование знако – символических  средств, общих схем решения;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  <w:r w:rsidRPr="00FD2449">
        <w:rPr>
          <w:rFonts w:cs="Times New Roman"/>
          <w:sz w:val="24"/>
          <w:szCs w:val="24"/>
          <w:lang w:eastAsia="ru-RU"/>
        </w:rPr>
        <w:t>выполнение логических операций сравнения, анализа, обобщения, классификации, установления аналогий, подведения под понятие.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</w:p>
    <w:p w:rsidR="00CC1C41" w:rsidRPr="00FD2449" w:rsidRDefault="00CC1C41" w:rsidP="00CC1C41">
      <w:pPr>
        <w:rPr>
          <w:rFonts w:cs="Times New Roman"/>
          <w:b/>
          <w:bCs/>
          <w:color w:val="000000"/>
          <w:sz w:val="24"/>
          <w:szCs w:val="24"/>
        </w:rPr>
      </w:pPr>
      <w:r w:rsidRPr="00FD2449">
        <w:rPr>
          <w:rFonts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CC1C41" w:rsidRPr="00FD2449" w:rsidRDefault="00CC1C41" w:rsidP="00CC1C41">
      <w:pPr>
        <w:rPr>
          <w:rFonts w:cs="Times New Roman"/>
          <w:sz w:val="24"/>
          <w:szCs w:val="24"/>
          <w:lang w:eastAsia="ru-RU"/>
        </w:rPr>
      </w:pPr>
    </w:p>
    <w:p w:rsidR="00CC1C41" w:rsidRPr="00FD2449" w:rsidRDefault="00CC1C41" w:rsidP="00CC1C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color w:val="000000"/>
          <w:sz w:val="24"/>
          <w:szCs w:val="24"/>
        </w:rPr>
      </w:pPr>
      <w:r w:rsidRPr="00FD2449">
        <w:rPr>
          <w:color w:val="000000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CC1C41" w:rsidRPr="00FD2449" w:rsidRDefault="00CC1C41" w:rsidP="00CC1C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color w:val="000000"/>
          <w:sz w:val="24"/>
          <w:szCs w:val="24"/>
        </w:rPr>
      </w:pPr>
      <w:r w:rsidRPr="00FD2449">
        <w:rPr>
          <w:color w:val="000000"/>
          <w:sz w:val="24"/>
          <w:szCs w:val="24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трудолюбие, дисциплинированность;</w:t>
      </w:r>
    </w:p>
    <w:p w:rsidR="00CC1C41" w:rsidRPr="00FD2449" w:rsidRDefault="00CC1C41" w:rsidP="00CC1C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color w:val="000000"/>
          <w:sz w:val="24"/>
          <w:szCs w:val="24"/>
        </w:rPr>
      </w:pPr>
      <w:r w:rsidRPr="00FD2449">
        <w:rPr>
          <w:color w:val="000000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CC1C41" w:rsidRPr="00FD2449" w:rsidRDefault="00CC1C41" w:rsidP="00CC1C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color w:val="000000"/>
          <w:sz w:val="24"/>
          <w:szCs w:val="24"/>
        </w:rPr>
      </w:pPr>
      <w:r w:rsidRPr="00FD2449">
        <w:rPr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CC1C41" w:rsidRPr="00FD2449" w:rsidRDefault="00CC1C41" w:rsidP="00CC1C41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color w:val="000000"/>
          <w:sz w:val="24"/>
          <w:szCs w:val="24"/>
        </w:rPr>
      </w:pPr>
      <w:r w:rsidRPr="00FD2449">
        <w:rPr>
          <w:color w:val="000000"/>
          <w:sz w:val="24"/>
          <w:szCs w:val="24"/>
        </w:rPr>
        <w:t xml:space="preserve">готовность отстаивать национальные и общечеловеческие (гуманистические, </w:t>
      </w:r>
      <w:r w:rsidRPr="00FD2449">
        <w:rPr>
          <w:color w:val="000000"/>
          <w:sz w:val="24"/>
          <w:szCs w:val="24"/>
        </w:rPr>
        <w:lastRenderedPageBreak/>
        <w:t>демократические) ценности, свою гражданскую позицию.</w:t>
      </w: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</w:p>
    <w:p w:rsidR="00CC1C41" w:rsidRDefault="00CC1C41" w:rsidP="000A1FBD">
      <w:pPr>
        <w:jc w:val="center"/>
        <w:rPr>
          <w:rFonts w:cs="Times New Roman"/>
          <w:b/>
          <w:szCs w:val="28"/>
        </w:rPr>
      </w:pPr>
    </w:p>
    <w:p w:rsidR="00CC1C41" w:rsidRDefault="00CC1C41" w:rsidP="000A1FBD">
      <w:pPr>
        <w:jc w:val="center"/>
        <w:rPr>
          <w:rFonts w:cs="Times New Roman"/>
          <w:b/>
          <w:szCs w:val="28"/>
        </w:rPr>
      </w:pPr>
    </w:p>
    <w:p w:rsidR="000A1FBD" w:rsidRPr="000A1FBD" w:rsidRDefault="000A1FBD" w:rsidP="000A1FBD">
      <w:pPr>
        <w:jc w:val="center"/>
        <w:rPr>
          <w:rFonts w:cs="Times New Roman"/>
          <w:b/>
          <w:szCs w:val="28"/>
        </w:rPr>
      </w:pPr>
      <w:r w:rsidRPr="000A1FBD">
        <w:rPr>
          <w:rFonts w:cs="Times New Roman"/>
          <w:b/>
          <w:szCs w:val="28"/>
          <w:lang w:val="en-US"/>
        </w:rPr>
        <w:t>II</w:t>
      </w:r>
      <w:r w:rsidRPr="000A1FBD">
        <w:rPr>
          <w:rFonts w:cs="Times New Roman"/>
          <w:b/>
          <w:szCs w:val="28"/>
        </w:rPr>
        <w:t>. Планируемые предметные результаты изучения учебного предмета</w:t>
      </w: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</w:p>
    <w:p w:rsidR="000A1FBD" w:rsidRPr="000A1FBD" w:rsidRDefault="000A1FBD" w:rsidP="000A1FBD">
      <w:pPr>
        <w:ind w:firstLine="709"/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В результате освоения учебного предмета «Испанский  язык» (второй иностранный язык) </w:t>
      </w:r>
      <w:r w:rsidRPr="000A1FBD">
        <w:rPr>
          <w:rFonts w:cs="Times New Roman"/>
          <w:b/>
          <w:sz w:val="24"/>
          <w:szCs w:val="24"/>
        </w:rPr>
        <w:t>выпускник на базовом уровне научится: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sz w:val="24"/>
          <w:szCs w:val="24"/>
        </w:rPr>
      </w:pPr>
    </w:p>
    <w:p w:rsidR="000A1FBD" w:rsidRPr="000A1FBD" w:rsidRDefault="000A1FBD" w:rsidP="000A1FBD">
      <w:pPr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Коммуникативные умения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В говорении: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переспрашивать при необходимости уточнения;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сообщать краткие сведения о своём городе/селе, о своей стране и странах изучаемого языка;</w:t>
      </w:r>
    </w:p>
    <w:p w:rsidR="000A1FBD" w:rsidRPr="000A1FBD" w:rsidRDefault="000A1FBD" w:rsidP="000A1FBD">
      <w:pPr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В аудировании: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• воспринимать на слух и полностью понимать речь учителя, одноклассников;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интервью);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воспринимать на слух и выборочно понимать с опорой на языковую догадку и контекст несложные, краткие, аутентичные прагматические аудио- и видеотексты, выделяя значимую / нужную / необходимую информацию. В чтении: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 или языковой догадки, в том числе с опорой на первый иностранный язык), а также справочных материалов; уметь оценивать полученную информацию, выражать своё мнение; </w:t>
      </w:r>
    </w:p>
    <w:p w:rsidR="000A1FBD" w:rsidRPr="000A1FBD" w:rsidRDefault="000A1FBD" w:rsidP="000A1FBD">
      <w:pPr>
        <w:jc w:val="both"/>
        <w:rPr>
          <w:rFonts w:cs="Times New Roman"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В письменной речи: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заполнять анкеты и формуляры;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• составлять план, тезисы устного или письменного сообщения;</w:t>
      </w:r>
    </w:p>
    <w:p w:rsidR="000A1FBD" w:rsidRPr="000A1FBD" w:rsidRDefault="000A1FBD" w:rsidP="000A1FBD">
      <w:pPr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Языковые навыки и средства оперирования ими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Орфография и пунктуация</w:t>
      </w:r>
    </w:p>
    <w:p w:rsidR="000A1FBD" w:rsidRPr="000A1FBD" w:rsidRDefault="000A1FBD" w:rsidP="000A1FBD">
      <w:pPr>
        <w:jc w:val="both"/>
        <w:rPr>
          <w:rFonts w:cs="Times New Roman"/>
          <w:bCs/>
          <w:sz w:val="24"/>
          <w:szCs w:val="24"/>
        </w:rPr>
      </w:pPr>
      <w:r w:rsidRPr="000A1FBD">
        <w:rPr>
          <w:rFonts w:cs="Times New Roman"/>
          <w:bCs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правильно писать изученные слова;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Фонетическая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lastRenderedPageBreak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соблюдать правильное ударение в изученных словах;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членить предложение на смысловые группы;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выражать модальные значения, чувства и эмоции с помощью интонации.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Лексическая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A1FBD" w:rsidRPr="000A1FBD" w:rsidRDefault="000A1FBD" w:rsidP="000A1FB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iCs/>
          <w:sz w:val="24"/>
          <w:szCs w:val="24"/>
        </w:rPr>
        <w:t>распознавать и употреблять в речи в нескольких значениях</w:t>
      </w:r>
      <w:r w:rsidRPr="000A1FBD">
        <w:rPr>
          <w:rFonts w:cs="Times New Roman"/>
          <w:sz w:val="24"/>
          <w:szCs w:val="24"/>
        </w:rPr>
        <w:t>многозначные слова, изученные в пределах тематики основной школы;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принадлежность слов к частям речи по аффиксам;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Грамматическая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bookmarkStart w:id="0" w:name="_Hlk38478024"/>
      <w:r w:rsidRPr="000A1FBD">
        <w:rPr>
          <w:rFonts w:cs="Times New Roman"/>
          <w:sz w:val="24"/>
          <w:szCs w:val="24"/>
        </w:rPr>
        <w:t xml:space="preserve">распознавать и употреблять в речи </w:t>
      </w:r>
      <w:bookmarkEnd w:id="0"/>
      <w:r w:rsidRPr="000A1FBD">
        <w:rPr>
          <w:rFonts w:cs="Times New Roman"/>
          <w:sz w:val="24"/>
          <w:szCs w:val="24"/>
        </w:rPr>
        <w:t>различные коммуникативные типы предложений: повествовательные (в утвердительной и отрицательной форме) вопросительные, побудительные (в утвердительной и отрицательной форме) и восклицательные;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типы склонений существительных и прилагательных;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местоимения: личные, притяжательные, возвратные, указательные, относительные;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наречия времени и образа действия, местоименные наречия.</w:t>
      </w: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Социокультурные знания и умения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представлять родную страну и культуру на немецком языке;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</w:t>
      </w:r>
    </w:p>
    <w:p w:rsidR="000A1FBD" w:rsidRPr="000A1FBD" w:rsidRDefault="000A1FBD" w:rsidP="000A1FB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Calibri" w:cs="Times New Roman"/>
          <w:b/>
          <w:sz w:val="24"/>
          <w:szCs w:val="24"/>
          <w:lang w:eastAsia="zh-CN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0A1FBD" w:rsidRPr="000A1FBD" w:rsidRDefault="000A1FBD" w:rsidP="000A1FB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cs="Times New Roman"/>
          <w:b/>
          <w:sz w:val="24"/>
          <w:szCs w:val="24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0A1FBD" w:rsidRPr="000A1FBD" w:rsidRDefault="000A1FBD" w:rsidP="000A1FBD">
      <w:pPr>
        <w:jc w:val="both"/>
        <w:rPr>
          <w:rFonts w:eastAsia="Arial Unicode MS" w:cs="Times New Roman"/>
          <w:b/>
          <w:sz w:val="24"/>
          <w:szCs w:val="24"/>
          <w:lang w:eastAsia="ar-SA"/>
        </w:rPr>
      </w:pPr>
      <w:r w:rsidRPr="000A1FBD">
        <w:rPr>
          <w:rFonts w:eastAsia="Arial Unicode MS" w:cs="Times New Roman"/>
          <w:b/>
          <w:sz w:val="24"/>
          <w:szCs w:val="24"/>
          <w:lang w:eastAsia="ar-SA"/>
        </w:rPr>
        <w:lastRenderedPageBreak/>
        <w:t>Компенсаторные умения</w:t>
      </w:r>
    </w:p>
    <w:p w:rsidR="000A1FBD" w:rsidRPr="000A1FBD" w:rsidRDefault="000A1FBD" w:rsidP="000A1FBD">
      <w:pPr>
        <w:jc w:val="both"/>
        <w:rPr>
          <w:rFonts w:eastAsia="Calibri" w:cs="Times New Roman"/>
          <w:sz w:val="24"/>
          <w:szCs w:val="24"/>
          <w:lang w:eastAsia="zh-CN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cs="Times New Roman"/>
          <w:b/>
          <w:sz w:val="24"/>
          <w:szCs w:val="24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="Calibri" w:cs="Times New Roman"/>
          <w:b/>
          <w:sz w:val="24"/>
          <w:szCs w:val="24"/>
          <w:lang w:eastAsia="zh-CN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0A1FBD" w:rsidRPr="000A1FBD" w:rsidRDefault="000A1FBD" w:rsidP="000A1FBD">
      <w:pPr>
        <w:tabs>
          <w:tab w:val="left" w:pos="993"/>
        </w:tabs>
        <w:ind w:left="433"/>
        <w:jc w:val="both"/>
        <w:rPr>
          <w:rFonts w:eastAsia="Calibri" w:cs="Times New Roman"/>
          <w:b/>
          <w:sz w:val="24"/>
          <w:szCs w:val="24"/>
          <w:lang w:eastAsia="zh-CN"/>
        </w:rPr>
      </w:pP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  <w:bookmarkStart w:id="1" w:name="_GoBack"/>
      <w:bookmarkEnd w:id="1"/>
      <w:r w:rsidRPr="000A1FBD">
        <w:rPr>
          <w:rFonts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</w:p>
    <w:p w:rsidR="000A1FBD" w:rsidRPr="000A1FBD" w:rsidRDefault="000A1FBD" w:rsidP="000A1FBD">
      <w:pPr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Коммуникативные умения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В говорении: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переспрашивать при необходимости уточнения;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сообщать краткие сведения о своём городе/селе, о своей стране и странах изучаемого языка;</w:t>
      </w:r>
    </w:p>
    <w:p w:rsidR="000A1FBD" w:rsidRPr="000A1FBD" w:rsidRDefault="000A1FBD" w:rsidP="000A1FBD">
      <w:pPr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 xml:space="preserve">В аудировании: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• воспринимать на слух и полностью понимать речь учителя, одноклассников;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интервью);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 • воспринимать на слух и выборочно понимать с опорой на языковую догадку и контекст несложные, краткие, аутентичные прагматические аудио- и видеотексты, выделяя значимую / нужную / необходимую информацию. В чтении: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 или языковой догадки, в том числе с опорой на первый иностранный язык), а также справочных материалов; уметь оценивать полученную информацию, выражать своё мнение; </w:t>
      </w:r>
    </w:p>
    <w:p w:rsidR="000A1FBD" w:rsidRPr="000A1FBD" w:rsidRDefault="000A1FBD" w:rsidP="000A1FBD">
      <w:pPr>
        <w:jc w:val="both"/>
        <w:rPr>
          <w:rFonts w:cs="Times New Roman"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В письменной речи: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заполнять анкеты и формуляры;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 xml:space="preserve">• 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• составлять план, тезисы устного или письменного сообщения;</w:t>
      </w:r>
    </w:p>
    <w:p w:rsidR="000A1FBD" w:rsidRPr="000A1FBD" w:rsidRDefault="000A1FBD" w:rsidP="000A1FBD">
      <w:pPr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Языковые навыки и средства оперирования ими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Орфография и пунктуация</w:t>
      </w:r>
    </w:p>
    <w:p w:rsidR="000A1FBD" w:rsidRPr="000A1FBD" w:rsidRDefault="000A1FBD" w:rsidP="000A1FBD">
      <w:pPr>
        <w:jc w:val="both"/>
        <w:rPr>
          <w:rFonts w:cs="Times New Roman"/>
          <w:bCs/>
          <w:sz w:val="24"/>
          <w:szCs w:val="24"/>
        </w:rPr>
      </w:pPr>
      <w:r w:rsidRPr="000A1FBD">
        <w:rPr>
          <w:rFonts w:cs="Times New Roman"/>
          <w:bCs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правильно писать изученные слова;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0A1FBD" w:rsidRPr="000A1FBD" w:rsidRDefault="000A1FBD" w:rsidP="000A1FBD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Фонетическая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lastRenderedPageBreak/>
        <w:t>Выпускник научится: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соблюдать правильное ударение в изученных словах;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членить предложение на смысловые группы;</w:t>
      </w:r>
    </w:p>
    <w:p w:rsidR="000A1FBD" w:rsidRPr="000A1FBD" w:rsidRDefault="000A1FBD" w:rsidP="000A1F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выражать модальные значения, чувства и эмоции с помощью интонации.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Лексическая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A1FBD" w:rsidRPr="000A1FBD" w:rsidRDefault="000A1FBD" w:rsidP="000A1FB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iCs/>
          <w:sz w:val="24"/>
          <w:szCs w:val="24"/>
        </w:rPr>
        <w:t>распознавать и употреблять в речи в нескольких значениях</w:t>
      </w:r>
      <w:r w:rsidRPr="000A1FBD">
        <w:rPr>
          <w:rFonts w:cs="Times New Roman"/>
          <w:sz w:val="24"/>
          <w:szCs w:val="24"/>
        </w:rPr>
        <w:t>многозначные слова, изученные в пределах тематики основной школы;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принадлежность слов к частям речи по аффиксам;</w:t>
      </w:r>
    </w:p>
    <w:p w:rsidR="000A1FBD" w:rsidRPr="000A1FBD" w:rsidRDefault="000A1FBD" w:rsidP="000A1FB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целостности.</w:t>
      </w:r>
    </w:p>
    <w:p w:rsidR="000A1FBD" w:rsidRPr="000A1FBD" w:rsidRDefault="000A1FBD" w:rsidP="000A1FB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A1FBD">
        <w:rPr>
          <w:rFonts w:cs="Times New Roman"/>
          <w:b/>
          <w:i/>
          <w:sz w:val="24"/>
          <w:szCs w:val="24"/>
        </w:rPr>
        <w:t>Грамматическая сторона речи</w:t>
      </w:r>
    </w:p>
    <w:p w:rsidR="000A1FBD" w:rsidRPr="000A1FBD" w:rsidRDefault="000A1FBD" w:rsidP="000A1FBD">
      <w:pPr>
        <w:ind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вопросительные, побудительные (в утвердительной и отрицательной форме) и восклицательные;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типы склонений существительных и прилагательных;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местоимения: личные, притяжательные, возвратные, указательные, относительные;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0A1FBD" w:rsidRPr="000A1FBD" w:rsidRDefault="000A1FBD" w:rsidP="000A1FB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распознавать и употреблять в речи наречия времени и образа действия, местоименные наречия.</w:t>
      </w: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  <w:r w:rsidRPr="000A1FBD">
        <w:rPr>
          <w:rFonts w:cs="Times New Roman"/>
          <w:b/>
          <w:sz w:val="24"/>
          <w:szCs w:val="24"/>
        </w:rPr>
        <w:t>Социокультурные знания и умения</w:t>
      </w:r>
    </w:p>
    <w:p w:rsidR="000A1FBD" w:rsidRPr="000A1FBD" w:rsidRDefault="000A1FBD" w:rsidP="000A1FBD">
      <w:pPr>
        <w:jc w:val="both"/>
        <w:rPr>
          <w:rFonts w:cs="Times New Roman"/>
          <w:sz w:val="24"/>
          <w:szCs w:val="24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представлять родную страну и культуру на немецком языке;</w:t>
      </w:r>
    </w:p>
    <w:p w:rsidR="000A1FBD" w:rsidRPr="000A1FBD" w:rsidRDefault="000A1FBD" w:rsidP="000A1FB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</w:t>
      </w:r>
    </w:p>
    <w:p w:rsidR="000A1FBD" w:rsidRPr="000A1FBD" w:rsidRDefault="000A1FBD" w:rsidP="000A1FB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Calibri" w:cs="Times New Roman"/>
          <w:b/>
          <w:sz w:val="24"/>
          <w:szCs w:val="24"/>
          <w:lang w:eastAsia="zh-CN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0A1FBD" w:rsidRPr="000A1FBD" w:rsidRDefault="000A1FBD" w:rsidP="000A1FB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cs="Times New Roman"/>
          <w:b/>
          <w:sz w:val="24"/>
          <w:szCs w:val="24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lastRenderedPageBreak/>
        <w:t>находить сходство и различие в традициях родной страны и страны/стран изучаемого языка.</w:t>
      </w:r>
    </w:p>
    <w:p w:rsidR="000A1FBD" w:rsidRPr="000A1FBD" w:rsidRDefault="000A1FBD" w:rsidP="000A1FBD">
      <w:pPr>
        <w:jc w:val="both"/>
        <w:rPr>
          <w:rFonts w:eastAsia="Arial Unicode MS" w:cs="Times New Roman"/>
          <w:b/>
          <w:sz w:val="24"/>
          <w:szCs w:val="24"/>
          <w:lang w:eastAsia="ar-SA"/>
        </w:rPr>
      </w:pPr>
      <w:r w:rsidRPr="000A1FBD">
        <w:rPr>
          <w:rFonts w:eastAsia="Arial Unicode MS" w:cs="Times New Roman"/>
          <w:b/>
          <w:sz w:val="24"/>
          <w:szCs w:val="24"/>
          <w:lang w:eastAsia="ar-SA"/>
        </w:rPr>
        <w:t>Компенсаторные умения</w:t>
      </w:r>
    </w:p>
    <w:p w:rsidR="000A1FBD" w:rsidRPr="000A1FBD" w:rsidRDefault="000A1FBD" w:rsidP="000A1FBD">
      <w:pPr>
        <w:jc w:val="both"/>
        <w:rPr>
          <w:rFonts w:eastAsia="Calibri" w:cs="Times New Roman"/>
          <w:sz w:val="24"/>
          <w:szCs w:val="24"/>
          <w:lang w:eastAsia="zh-CN"/>
        </w:rPr>
      </w:pPr>
      <w:r w:rsidRPr="000A1FBD">
        <w:rPr>
          <w:rFonts w:cs="Times New Roman"/>
          <w:sz w:val="24"/>
          <w:szCs w:val="24"/>
        </w:rPr>
        <w:t>Выпускник научится: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cs="Times New Roman"/>
          <w:b/>
          <w:sz w:val="24"/>
          <w:szCs w:val="24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="Arial Unicode MS" w:cs="Times New Roman"/>
          <w:sz w:val="24"/>
          <w:szCs w:val="24"/>
          <w:lang w:eastAsia="ar-SA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0A1FBD" w:rsidRPr="000A1FBD" w:rsidRDefault="000A1FBD" w:rsidP="000A1FB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="Calibri" w:cs="Times New Roman"/>
          <w:b/>
          <w:sz w:val="24"/>
          <w:szCs w:val="24"/>
          <w:lang w:eastAsia="zh-CN"/>
        </w:rPr>
      </w:pPr>
      <w:r w:rsidRPr="000A1FBD">
        <w:rPr>
          <w:rFonts w:eastAsia="Arial Unicode MS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0A1FBD" w:rsidRPr="000A1FBD" w:rsidRDefault="000A1FBD" w:rsidP="000A1FBD">
      <w:pPr>
        <w:tabs>
          <w:tab w:val="left" w:pos="993"/>
        </w:tabs>
        <w:ind w:left="433"/>
        <w:jc w:val="both"/>
        <w:rPr>
          <w:rFonts w:eastAsia="Calibri" w:cs="Times New Roman"/>
          <w:b/>
          <w:sz w:val="24"/>
          <w:szCs w:val="24"/>
          <w:lang w:eastAsia="zh-CN"/>
        </w:rPr>
      </w:pPr>
    </w:p>
    <w:p w:rsidR="00CC1C41" w:rsidRPr="005F5BF4" w:rsidRDefault="00CC1C41" w:rsidP="00CC1C41">
      <w:pPr>
        <w:rPr>
          <w:b/>
          <w:sz w:val="24"/>
          <w:szCs w:val="24"/>
          <w:lang w:eastAsia="ru-RU"/>
        </w:rPr>
      </w:pPr>
      <w:r w:rsidRPr="005F5BF4">
        <w:rPr>
          <w:b/>
          <w:sz w:val="24"/>
          <w:szCs w:val="24"/>
          <w:lang w:eastAsia="ru-RU"/>
        </w:rPr>
        <w:t>Метапредметные результаты:</w:t>
      </w:r>
    </w:p>
    <w:p w:rsidR="00CC1C41" w:rsidRPr="005F5BF4" w:rsidRDefault="00CC1C41" w:rsidP="00CC1C41">
      <w:pPr>
        <w:rPr>
          <w:rFonts w:ascii="Arial" w:hAnsi="Arial" w:cs="Arial"/>
          <w:b/>
          <w:sz w:val="24"/>
          <w:szCs w:val="24"/>
          <w:lang w:eastAsia="ru-RU"/>
        </w:rPr>
      </w:pPr>
    </w:p>
    <w:p w:rsidR="00CC1C41" w:rsidRPr="005F5BF4" w:rsidRDefault="00CC1C41" w:rsidP="00CC1C41">
      <w:pPr>
        <w:rPr>
          <w:rFonts w:ascii="Arial" w:hAnsi="Arial" w:cs="Arial"/>
          <w:b/>
          <w:sz w:val="24"/>
          <w:szCs w:val="24"/>
          <w:lang w:eastAsia="ru-RU"/>
        </w:rPr>
      </w:pPr>
      <w:r w:rsidRPr="005F5BF4">
        <w:rPr>
          <w:b/>
          <w:sz w:val="24"/>
          <w:szCs w:val="24"/>
          <w:lang w:eastAsia="ru-RU"/>
        </w:rPr>
        <w:t>Регулятивные: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управление своей деятельностью;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контроль и коррекция;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инициативность и самостоятельность</w:t>
      </w:r>
    </w:p>
    <w:p w:rsidR="00CC1C41" w:rsidRPr="005F5BF4" w:rsidRDefault="00CC1C41" w:rsidP="00CC1C41">
      <w:pPr>
        <w:rPr>
          <w:rFonts w:ascii="Arial" w:hAnsi="Arial" w:cs="Arial"/>
          <w:b/>
          <w:sz w:val="24"/>
          <w:szCs w:val="24"/>
          <w:lang w:eastAsia="ru-RU"/>
        </w:rPr>
      </w:pPr>
      <w:r w:rsidRPr="005F5BF4">
        <w:rPr>
          <w:b/>
          <w:sz w:val="24"/>
          <w:szCs w:val="24"/>
          <w:lang w:eastAsia="ru-RU"/>
        </w:rPr>
        <w:t>Коммуникативные: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речевая деятельность;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навыки сотрудничества</w:t>
      </w:r>
    </w:p>
    <w:p w:rsidR="00CC1C41" w:rsidRPr="005F5BF4" w:rsidRDefault="00CC1C41" w:rsidP="00CC1C41">
      <w:pPr>
        <w:rPr>
          <w:rFonts w:ascii="Arial" w:hAnsi="Arial" w:cs="Arial"/>
          <w:b/>
          <w:sz w:val="24"/>
          <w:szCs w:val="24"/>
          <w:lang w:eastAsia="ru-RU"/>
        </w:rPr>
      </w:pPr>
      <w:r w:rsidRPr="005F5BF4">
        <w:rPr>
          <w:b/>
          <w:sz w:val="24"/>
          <w:szCs w:val="24"/>
          <w:lang w:eastAsia="ru-RU"/>
        </w:rPr>
        <w:t>Познавательные: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работа с информацией;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работа с учебными моделями;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использование знако – символических  средств, общих схем решения;</w:t>
      </w:r>
    </w:p>
    <w:p w:rsidR="00CC1C41" w:rsidRPr="005F5BF4" w:rsidRDefault="00CC1C41" w:rsidP="00CC1C41">
      <w:pPr>
        <w:rPr>
          <w:rFonts w:ascii="Arial" w:hAnsi="Arial" w:cs="Arial"/>
          <w:sz w:val="24"/>
          <w:szCs w:val="24"/>
          <w:lang w:eastAsia="ru-RU"/>
        </w:rPr>
      </w:pPr>
      <w:r w:rsidRPr="005F5BF4">
        <w:rPr>
          <w:sz w:val="24"/>
          <w:szCs w:val="24"/>
          <w:lang w:eastAsia="ru-RU"/>
        </w:rPr>
        <w:t>выполнение логических операций сравнения, анализа, обобщения, классификации, установления аналогий, подведения под понятие</w:t>
      </w:r>
      <w:r>
        <w:rPr>
          <w:sz w:val="24"/>
          <w:szCs w:val="24"/>
          <w:lang w:eastAsia="ru-RU"/>
        </w:rPr>
        <w:t>.</w:t>
      </w:r>
    </w:p>
    <w:p w:rsidR="00CC1C41" w:rsidRDefault="00CC1C41" w:rsidP="00CC1C41">
      <w:pPr>
        <w:tabs>
          <w:tab w:val="left" w:pos="3927"/>
        </w:tabs>
        <w:jc w:val="center"/>
        <w:rPr>
          <w:szCs w:val="28"/>
        </w:rPr>
      </w:pPr>
    </w:p>
    <w:p w:rsidR="000A1FBD" w:rsidRPr="000A1FBD" w:rsidRDefault="000A1FBD" w:rsidP="000A1FBD">
      <w:pPr>
        <w:jc w:val="both"/>
        <w:rPr>
          <w:rFonts w:cs="Times New Roman"/>
          <w:b/>
          <w:sz w:val="24"/>
          <w:szCs w:val="24"/>
        </w:rPr>
      </w:pPr>
    </w:p>
    <w:p w:rsidR="000A1FBD" w:rsidRPr="000A1FBD" w:rsidRDefault="000A1FBD" w:rsidP="000A1FBD">
      <w:pPr>
        <w:tabs>
          <w:tab w:val="left" w:pos="3927"/>
        </w:tabs>
        <w:rPr>
          <w:rFonts w:cs="Times New Roman"/>
          <w:sz w:val="24"/>
          <w:szCs w:val="24"/>
        </w:rPr>
      </w:pPr>
    </w:p>
    <w:p w:rsidR="00021E79" w:rsidRPr="000A1FBD" w:rsidRDefault="00021E79" w:rsidP="000A1FBD">
      <w:pPr>
        <w:tabs>
          <w:tab w:val="left" w:pos="3927"/>
        </w:tabs>
        <w:rPr>
          <w:rFonts w:cs="Times New Roman"/>
          <w:sz w:val="24"/>
          <w:szCs w:val="24"/>
        </w:rPr>
      </w:pPr>
    </w:p>
    <w:p w:rsidR="00021E79" w:rsidRPr="000A1FBD" w:rsidRDefault="00021E79" w:rsidP="000A1FBD">
      <w:pPr>
        <w:tabs>
          <w:tab w:val="left" w:pos="3927"/>
        </w:tabs>
        <w:rPr>
          <w:rFonts w:cs="Times New Roman"/>
          <w:sz w:val="24"/>
          <w:szCs w:val="24"/>
        </w:rPr>
      </w:pPr>
    </w:p>
    <w:p w:rsidR="0046066E" w:rsidRPr="000A1FBD" w:rsidRDefault="0046066E" w:rsidP="000A1FBD">
      <w:pPr>
        <w:rPr>
          <w:rFonts w:cs="Times New Roman"/>
          <w:sz w:val="24"/>
          <w:szCs w:val="24"/>
        </w:rPr>
      </w:pPr>
    </w:p>
    <w:sectPr w:rsidR="0046066E" w:rsidRPr="000A1FBD" w:rsidSect="00DB5881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165" w:rsidRDefault="00954165" w:rsidP="00DB5881">
      <w:r>
        <w:separator/>
      </w:r>
    </w:p>
  </w:endnote>
  <w:endnote w:type="continuationSeparator" w:id="1">
    <w:p w:rsidR="00954165" w:rsidRDefault="00954165" w:rsidP="00DB5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 Black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7436"/>
      <w:docPartObj>
        <w:docPartGallery w:val="Page Numbers (Bottom of Page)"/>
        <w:docPartUnique/>
      </w:docPartObj>
    </w:sdtPr>
    <w:sdtContent>
      <w:p w:rsidR="00DB5881" w:rsidRDefault="00DB5881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B5881" w:rsidRDefault="00DB58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165" w:rsidRDefault="00954165" w:rsidP="00DB5881">
      <w:r>
        <w:separator/>
      </w:r>
    </w:p>
  </w:footnote>
  <w:footnote w:type="continuationSeparator" w:id="1">
    <w:p w:rsidR="00954165" w:rsidRDefault="00954165" w:rsidP="00DB58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73C3"/>
    <w:multiLevelType w:val="hybridMultilevel"/>
    <w:tmpl w:val="B308B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0C153DBF"/>
    <w:multiLevelType w:val="hybridMultilevel"/>
    <w:tmpl w:val="CBEC93B4"/>
    <w:lvl w:ilvl="0" w:tplc="1B9CB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866EF"/>
    <w:multiLevelType w:val="hybridMultilevel"/>
    <w:tmpl w:val="601C786E"/>
    <w:lvl w:ilvl="0" w:tplc="8180B142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>
    <w:nsid w:val="1D8B2556"/>
    <w:multiLevelType w:val="hybridMultilevel"/>
    <w:tmpl w:val="A4E8D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62C18"/>
    <w:multiLevelType w:val="hybridMultilevel"/>
    <w:tmpl w:val="8DB8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3793C"/>
    <w:multiLevelType w:val="hybridMultilevel"/>
    <w:tmpl w:val="79DEDD60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339D4"/>
    <w:multiLevelType w:val="hybridMultilevel"/>
    <w:tmpl w:val="933E214E"/>
    <w:lvl w:ilvl="0" w:tplc="1B9CB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B05BD"/>
    <w:multiLevelType w:val="hybridMultilevel"/>
    <w:tmpl w:val="BF78DA40"/>
    <w:lvl w:ilvl="0" w:tplc="4CFA6BD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EE028E"/>
    <w:multiLevelType w:val="hybridMultilevel"/>
    <w:tmpl w:val="4628F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72DBB"/>
    <w:multiLevelType w:val="hybridMultilevel"/>
    <w:tmpl w:val="1A965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D6D51"/>
    <w:multiLevelType w:val="hybridMultilevel"/>
    <w:tmpl w:val="FB28E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33684"/>
    <w:multiLevelType w:val="hybridMultilevel"/>
    <w:tmpl w:val="FCE6AD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660E70">
      <w:start w:val="2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B7D6F"/>
    <w:multiLevelType w:val="hybridMultilevel"/>
    <w:tmpl w:val="A25C519E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F829C6"/>
    <w:multiLevelType w:val="hybridMultilevel"/>
    <w:tmpl w:val="D5BE8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7FBE65B9"/>
    <w:multiLevelType w:val="hybridMultilevel"/>
    <w:tmpl w:val="5FFCDAEE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22"/>
  </w:num>
  <w:num w:numId="5">
    <w:abstractNumId w:val="16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10"/>
  </w:num>
  <w:num w:numId="11">
    <w:abstractNumId w:val="9"/>
  </w:num>
  <w:num w:numId="12">
    <w:abstractNumId w:val="18"/>
  </w:num>
  <w:num w:numId="13">
    <w:abstractNumId w:val="1"/>
  </w:num>
  <w:num w:numId="14">
    <w:abstractNumId w:val="15"/>
  </w:num>
  <w:num w:numId="15">
    <w:abstractNumId w:val="19"/>
  </w:num>
  <w:num w:numId="16">
    <w:abstractNumId w:val="2"/>
  </w:num>
  <w:num w:numId="17">
    <w:abstractNumId w:val="20"/>
  </w:num>
  <w:num w:numId="18">
    <w:abstractNumId w:val="21"/>
  </w:num>
  <w:num w:numId="19">
    <w:abstractNumId w:val="7"/>
  </w:num>
  <w:num w:numId="20">
    <w:abstractNumId w:val="3"/>
  </w:num>
  <w:num w:numId="21">
    <w:abstractNumId w:val="17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E79"/>
    <w:rsid w:val="00021E79"/>
    <w:rsid w:val="000A1FBD"/>
    <w:rsid w:val="002470E6"/>
    <w:rsid w:val="0037589D"/>
    <w:rsid w:val="0046066E"/>
    <w:rsid w:val="004C4B46"/>
    <w:rsid w:val="005C6787"/>
    <w:rsid w:val="006B0EF6"/>
    <w:rsid w:val="007506CF"/>
    <w:rsid w:val="007A6404"/>
    <w:rsid w:val="007D020F"/>
    <w:rsid w:val="00954165"/>
    <w:rsid w:val="00A21561"/>
    <w:rsid w:val="00C608BD"/>
    <w:rsid w:val="00CC1C41"/>
    <w:rsid w:val="00DB5881"/>
    <w:rsid w:val="00ED1219"/>
    <w:rsid w:val="00ED79F0"/>
    <w:rsid w:val="00FF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7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E79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021E7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1FBD"/>
    <w:pPr>
      <w:spacing w:after="160" w:line="259" w:lineRule="auto"/>
      <w:ind w:left="720"/>
      <w:contextualSpacing/>
    </w:pPr>
    <w:rPr>
      <w:rFonts w:cs="Times New Roman"/>
      <w:szCs w:val="28"/>
    </w:rPr>
  </w:style>
  <w:style w:type="character" w:styleId="a6">
    <w:name w:val="Hyperlink"/>
    <w:basedOn w:val="a0"/>
    <w:uiPriority w:val="99"/>
    <w:semiHidden/>
    <w:unhideWhenUsed/>
    <w:rsid w:val="000A1FBD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39"/>
    <w:rsid w:val="000A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06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DB58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588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B58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5881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mital.ru/Kostylyeva-S-V-Saraf-O-V-Moryeno-K-V-m2095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295C2-16AC-4599-B0B6-F8073EFF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4564</Words>
  <Characters>26016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Карпенко</dc:creator>
  <cp:keywords/>
  <dc:description/>
  <cp:lastModifiedBy>IRA</cp:lastModifiedBy>
  <cp:revision>8</cp:revision>
  <cp:lastPrinted>2021-09-05T18:16:00Z</cp:lastPrinted>
  <dcterms:created xsi:type="dcterms:W3CDTF">2021-09-02T20:12:00Z</dcterms:created>
  <dcterms:modified xsi:type="dcterms:W3CDTF">2021-09-05T18:18:00Z</dcterms:modified>
</cp:coreProperties>
</file>